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0A22" w14:textId="43D87E61" w:rsidR="002D2042" w:rsidRDefault="002D2042">
      <w:pPr>
        <w:pStyle w:val="Corpodetexto"/>
        <w:spacing w:before="104"/>
        <w:ind w:left="0"/>
        <w:rPr>
          <w:rFonts w:ascii="Times New Roman"/>
        </w:rPr>
      </w:pPr>
    </w:p>
    <w:p w14:paraId="6F6A0A23" w14:textId="77777777" w:rsidR="002D2042" w:rsidRDefault="00450290">
      <w:pPr>
        <w:pStyle w:val="Ttulo1"/>
        <w:spacing w:before="1"/>
        <w:ind w:left="0" w:right="10"/>
        <w:jc w:val="center"/>
      </w:pPr>
      <w:r>
        <w:t>TERMO DE OUTORGA E ACEITE DE BOLSA</w:t>
      </w:r>
    </w:p>
    <w:p w14:paraId="6F6A0A24" w14:textId="77777777" w:rsidR="002D2042" w:rsidRDefault="002D2042">
      <w:pPr>
        <w:pStyle w:val="Corpodetexto"/>
        <w:ind w:left="0"/>
        <w:rPr>
          <w:b/>
        </w:rPr>
      </w:pPr>
    </w:p>
    <w:p w14:paraId="6F6A0A25" w14:textId="77777777" w:rsidR="002D2042" w:rsidRDefault="002D2042">
      <w:pPr>
        <w:pStyle w:val="Corpodetexto"/>
        <w:spacing w:before="257"/>
        <w:ind w:left="0"/>
        <w:rPr>
          <w:b/>
        </w:rPr>
      </w:pPr>
    </w:p>
    <w:p w14:paraId="6F6A0A26" w14:textId="77777777" w:rsidR="002D2042" w:rsidRDefault="00450290">
      <w:pPr>
        <w:ind w:left="126"/>
        <w:rPr>
          <w:b/>
        </w:rPr>
      </w:pPr>
      <w:r>
        <w:rPr>
          <w:b/>
        </w:rPr>
        <w:t>LAS PARTES</w:t>
      </w:r>
    </w:p>
    <w:p w14:paraId="6F6A0A27" w14:textId="77777777" w:rsidR="002D2042" w:rsidRDefault="00450290">
      <w:pPr>
        <w:pStyle w:val="PargrafodaLista"/>
        <w:numPr>
          <w:ilvl w:val="0"/>
          <w:numId w:val="7"/>
        </w:numPr>
        <w:tabs>
          <w:tab w:val="left" w:pos="849"/>
        </w:tabs>
        <w:spacing w:before="260"/>
      </w:pPr>
      <w:r>
        <w:rPr>
          <w:spacing w:val="-2"/>
        </w:rPr>
        <w:t>OTORGANTE</w:t>
      </w:r>
    </w:p>
    <w:p w14:paraId="6F6A0A28" w14:textId="77777777" w:rsidR="002D2042" w:rsidRDefault="00450290">
      <w:pPr>
        <w:pStyle w:val="Ttulo1"/>
        <w:numPr>
          <w:ilvl w:val="1"/>
          <w:numId w:val="7"/>
        </w:numPr>
        <w:tabs>
          <w:tab w:val="left" w:pos="993"/>
        </w:tabs>
        <w:spacing w:before="74"/>
      </w:pPr>
      <w:r>
        <w:rPr>
          <w:b w:val="0"/>
        </w:rPr>
        <w:t xml:space="preserve">Nombre: </w:t>
      </w:r>
      <w:bookmarkStart w:id="0" w:name="_Hlk206157385"/>
      <w:r>
        <w:t>Coordinación de Perfeccionamiento del Personal de Nivel Superior - CAPES</w:t>
      </w:r>
    </w:p>
    <w:bookmarkEnd w:id="0"/>
    <w:p w14:paraId="6F6A0A29" w14:textId="77777777" w:rsidR="002D2042" w:rsidRDefault="00450290">
      <w:pPr>
        <w:pStyle w:val="PargrafodaLista"/>
        <w:numPr>
          <w:ilvl w:val="1"/>
          <w:numId w:val="7"/>
        </w:numPr>
        <w:tabs>
          <w:tab w:val="left" w:pos="993"/>
        </w:tabs>
        <w:spacing w:before="29"/>
        <w:rPr>
          <w:b/>
        </w:rPr>
      </w:pPr>
      <w:r>
        <w:rPr>
          <w:spacing w:val="-2"/>
        </w:rPr>
        <w:t xml:space="preserve">Número de identificación fiscal (CNPJ): </w:t>
      </w:r>
      <w:r>
        <w:rPr>
          <w:b/>
          <w:spacing w:val="-2"/>
        </w:rPr>
        <w:t>00.889.834/0001-08</w:t>
      </w:r>
    </w:p>
    <w:p w14:paraId="6F6A0A2A" w14:textId="77777777" w:rsidR="002D2042" w:rsidRDefault="00450290">
      <w:pPr>
        <w:pStyle w:val="PargrafodaLista"/>
        <w:numPr>
          <w:ilvl w:val="1"/>
          <w:numId w:val="7"/>
        </w:numPr>
        <w:tabs>
          <w:tab w:val="left" w:pos="993"/>
        </w:tabs>
        <w:spacing w:before="29"/>
      </w:pPr>
      <w:r>
        <w:t>Dirección: Setor Bancário Norte, Quadra 02, Lote 6, Bloco L, Brasilia-DF, CEP: 70040-020.</w:t>
      </w:r>
    </w:p>
    <w:p w14:paraId="6F6A0A2B" w14:textId="77777777" w:rsidR="002D2042" w:rsidRDefault="00450290">
      <w:pPr>
        <w:pStyle w:val="PargrafodaLista"/>
        <w:numPr>
          <w:ilvl w:val="1"/>
          <w:numId w:val="7"/>
        </w:numPr>
        <w:tabs>
          <w:tab w:val="left" w:pos="993"/>
        </w:tabs>
        <w:spacing w:before="27"/>
      </w:pPr>
      <w:r>
        <w:t>Representante legal de la concesión: #COORDENADOR (A) - RESPONSABLE GENERAL#</w:t>
      </w:r>
    </w:p>
    <w:p w14:paraId="6F6A0A2C" w14:textId="77777777" w:rsidR="002D2042" w:rsidRDefault="00450290">
      <w:pPr>
        <w:pStyle w:val="PargrafodaLista"/>
        <w:numPr>
          <w:ilvl w:val="1"/>
          <w:numId w:val="7"/>
        </w:numPr>
        <w:tabs>
          <w:tab w:val="left" w:pos="993"/>
        </w:tabs>
        <w:spacing w:before="28"/>
        <w:rPr>
          <w:b/>
        </w:rPr>
      </w:pPr>
      <w:r>
        <w:t xml:space="preserve">Junta de Subvenciones: </w:t>
      </w:r>
      <w:r>
        <w:rPr>
          <w:b/>
        </w:rPr>
        <w:t>Junta de Relaciones Internacionales (DRI)</w:t>
      </w:r>
    </w:p>
    <w:p w14:paraId="6F6A0A2D" w14:textId="77777777" w:rsidR="002D2042" w:rsidRDefault="002D2042">
      <w:pPr>
        <w:pStyle w:val="Corpodetexto"/>
        <w:ind w:left="0"/>
        <w:rPr>
          <w:b/>
        </w:rPr>
      </w:pPr>
    </w:p>
    <w:p w14:paraId="6F6A0A2E" w14:textId="77777777" w:rsidR="002D2042" w:rsidRDefault="002D2042">
      <w:pPr>
        <w:pStyle w:val="Corpodetexto"/>
        <w:spacing w:before="250"/>
        <w:ind w:left="0"/>
        <w:rPr>
          <w:b/>
        </w:rPr>
      </w:pPr>
    </w:p>
    <w:p w14:paraId="6F6A0A2F" w14:textId="77777777" w:rsidR="002D2042" w:rsidRDefault="00450290">
      <w:pPr>
        <w:pStyle w:val="PargrafodaLista"/>
        <w:numPr>
          <w:ilvl w:val="0"/>
          <w:numId w:val="7"/>
        </w:numPr>
        <w:tabs>
          <w:tab w:val="left" w:pos="849"/>
        </w:tabs>
        <w:spacing w:before="0"/>
        <w:ind w:hanging="509"/>
      </w:pPr>
      <w:r>
        <w:t>OTORGADO (A)</w:t>
      </w:r>
    </w:p>
    <w:p w14:paraId="6F6A0A30" w14:textId="77777777" w:rsidR="002D2042" w:rsidRDefault="00450290">
      <w:pPr>
        <w:pStyle w:val="PargrafodaLista"/>
        <w:numPr>
          <w:ilvl w:val="1"/>
          <w:numId w:val="7"/>
        </w:numPr>
        <w:tabs>
          <w:tab w:val="left" w:pos="993"/>
        </w:tabs>
        <w:spacing w:before="80"/>
      </w:pPr>
      <w:r>
        <w:t>Nº de proceso: #NUMERODOPROCESSO#</w:t>
      </w:r>
    </w:p>
    <w:p w14:paraId="6F6A0A31" w14:textId="77777777" w:rsidR="002D2042" w:rsidRDefault="00450290">
      <w:pPr>
        <w:pStyle w:val="PargrafodaLista"/>
        <w:numPr>
          <w:ilvl w:val="1"/>
          <w:numId w:val="7"/>
        </w:numPr>
        <w:tabs>
          <w:tab w:val="left" w:pos="993"/>
        </w:tabs>
        <w:spacing w:before="26"/>
      </w:pPr>
      <w:r>
        <w:t>Nombre: #NOMEDOBENEFICIÁRIO#</w:t>
      </w:r>
    </w:p>
    <w:p w14:paraId="6F6A0A32" w14:textId="77777777" w:rsidR="002D2042" w:rsidRDefault="00450290">
      <w:pPr>
        <w:pStyle w:val="PargrafodaLista"/>
        <w:numPr>
          <w:ilvl w:val="1"/>
          <w:numId w:val="7"/>
        </w:numPr>
        <w:tabs>
          <w:tab w:val="left" w:pos="993"/>
        </w:tabs>
        <w:spacing w:before="52"/>
      </w:pPr>
      <w:r>
        <w:t>Género: #GÊNERODOBENEFICIÁRIO"</w:t>
      </w:r>
    </w:p>
    <w:p w14:paraId="6F6A0A33" w14:textId="77777777" w:rsidR="002D2042" w:rsidRDefault="00450290">
      <w:pPr>
        <w:pStyle w:val="PargrafodaLista"/>
        <w:numPr>
          <w:ilvl w:val="1"/>
          <w:numId w:val="7"/>
        </w:numPr>
        <w:tabs>
          <w:tab w:val="left" w:pos="993"/>
        </w:tabs>
        <w:spacing w:before="53"/>
      </w:pPr>
      <w:r>
        <w:t>Nacionalidad: #NACIONALIDADEDOBENEFICIÁRIO#</w:t>
      </w:r>
    </w:p>
    <w:p w14:paraId="6F6A0A34" w14:textId="77777777" w:rsidR="002D2042" w:rsidRDefault="00450290">
      <w:pPr>
        <w:pStyle w:val="PargrafodaLista"/>
        <w:numPr>
          <w:ilvl w:val="1"/>
          <w:numId w:val="7"/>
        </w:numPr>
        <w:tabs>
          <w:tab w:val="left" w:pos="993"/>
        </w:tabs>
        <w:spacing w:before="26"/>
      </w:pPr>
      <w:r>
        <w:rPr>
          <w:spacing w:val="-2"/>
        </w:rPr>
        <w:t>Pasaporte</w:t>
      </w:r>
    </w:p>
    <w:p w14:paraId="6F6A0A35" w14:textId="77777777" w:rsidR="002D2042" w:rsidRDefault="00450290">
      <w:pPr>
        <w:pStyle w:val="PargrafodaLista"/>
        <w:numPr>
          <w:ilvl w:val="1"/>
          <w:numId w:val="7"/>
        </w:numPr>
        <w:tabs>
          <w:tab w:val="left" w:pos="993"/>
        </w:tabs>
        <w:spacing w:before="22"/>
      </w:pPr>
      <w:r>
        <w:t>Dirección: #ENDEREÇOPRINCIPALDOBENEFICIÁRIO#</w:t>
      </w:r>
    </w:p>
    <w:p w14:paraId="6F6A0A36" w14:textId="77777777" w:rsidR="002D2042" w:rsidRDefault="00450290">
      <w:pPr>
        <w:pStyle w:val="PargrafodaLista"/>
        <w:numPr>
          <w:ilvl w:val="1"/>
          <w:numId w:val="7"/>
        </w:numPr>
        <w:tabs>
          <w:tab w:val="left" w:pos="993"/>
        </w:tabs>
        <w:spacing w:before="50" w:line="252" w:lineRule="auto"/>
        <w:ind w:right="83"/>
      </w:pPr>
      <w:r>
        <w:t>Domicilio electrónico (correo electrónico a través del cual el concesionario declara que acepta recibir comunicaciones, solicitudes y notificaciones de CAPES para todos los efectos legales): #E-CORREO PRINCIPAL del beneficiario#</w:t>
      </w:r>
    </w:p>
    <w:p w14:paraId="6F6A0A37" w14:textId="77777777" w:rsidR="002D2042" w:rsidRDefault="002D2042">
      <w:pPr>
        <w:pStyle w:val="Corpodetexto"/>
        <w:ind w:left="0"/>
      </w:pPr>
    </w:p>
    <w:p w14:paraId="6F6A0A38" w14:textId="77777777" w:rsidR="002D2042" w:rsidRDefault="002D2042">
      <w:pPr>
        <w:pStyle w:val="Corpodetexto"/>
        <w:spacing w:before="244"/>
        <w:ind w:left="0"/>
      </w:pPr>
    </w:p>
    <w:p w14:paraId="6F6A0A39" w14:textId="77777777" w:rsidR="002D2042" w:rsidRDefault="00450290">
      <w:pPr>
        <w:pStyle w:val="Ttulo1"/>
      </w:pPr>
      <w:r>
        <w:t>COMPROMISO</w:t>
      </w:r>
    </w:p>
    <w:p w14:paraId="6F6A0A3A" w14:textId="77777777" w:rsidR="002D2042" w:rsidRDefault="00450290">
      <w:pPr>
        <w:pStyle w:val="Corpodetexto"/>
        <w:spacing w:before="259" w:line="259" w:lineRule="auto"/>
        <w:ind w:left="141" w:right="137"/>
        <w:jc w:val="both"/>
      </w:pPr>
      <w:r>
        <w:t xml:space="preserve">Mediante el presente </w:t>
      </w:r>
      <w:r>
        <w:rPr>
          <w:b/>
        </w:rPr>
        <w:t>Convenio de Concesión y Aceptación de Becas</w:t>
      </w:r>
      <w:r>
        <w:t xml:space="preserve">, el </w:t>
      </w:r>
      <w:r>
        <w:rPr>
          <w:b/>
        </w:rPr>
        <w:t>otorgante</w:t>
      </w:r>
      <w:r>
        <w:t xml:space="preserve">, en adelante simplemente </w:t>
      </w:r>
      <w:r>
        <w:rPr>
          <w:b/>
        </w:rPr>
        <w:t>CAPES</w:t>
      </w:r>
      <w:r>
        <w:t xml:space="preserve">, y el </w:t>
      </w:r>
      <w:r>
        <w:rPr>
          <w:b/>
        </w:rPr>
        <w:t xml:space="preserve">becario  en </w:t>
      </w:r>
      <w:r>
        <w:t xml:space="preserve">adelante denominado </w:t>
      </w:r>
      <w:r>
        <w:rPr>
          <w:b/>
        </w:rPr>
        <w:t>BECARIO</w:t>
      </w:r>
      <w:r>
        <w:t>, calificados anteriormente, se comprometen, entre sí y, en su caso, con terceros, a cumplir con los términos, normas, reglamentos, criterios y directrices presentes en el respectivo instrumento de selección y en el Reglamento de Becas en el Exterior,  asumiendo, de forma irrevocable e irreversible, a los efectos del cumplimiento del objeto, los compromisos y obligaciones presentados en las cláusulas siguientes.</w:t>
      </w:r>
    </w:p>
    <w:p w14:paraId="6F6A0A3B" w14:textId="77777777" w:rsidR="002D2042" w:rsidRDefault="002D2042">
      <w:pPr>
        <w:pStyle w:val="Corpodetexto"/>
        <w:ind w:left="0"/>
      </w:pPr>
    </w:p>
    <w:p w14:paraId="6F6A0A3C" w14:textId="77777777" w:rsidR="002D2042" w:rsidRDefault="002D2042">
      <w:pPr>
        <w:pStyle w:val="Corpodetexto"/>
        <w:spacing w:before="231"/>
        <w:ind w:left="0"/>
      </w:pPr>
    </w:p>
    <w:p w14:paraId="6F6A0A3D" w14:textId="77777777" w:rsidR="002D2042" w:rsidRDefault="00450290">
      <w:pPr>
        <w:pStyle w:val="Ttulo1"/>
        <w:spacing w:before="1"/>
      </w:pPr>
      <w:r>
        <w:t>CLÁUSULA PRIMERA – OBJETO Y PLAZOS</w:t>
      </w:r>
    </w:p>
    <w:p w14:paraId="6F6A0A3E" w14:textId="77777777" w:rsidR="002D2042" w:rsidRDefault="00450290">
      <w:pPr>
        <w:pStyle w:val="Corpodetexto"/>
        <w:spacing w:before="259" w:line="259" w:lineRule="auto"/>
        <w:ind w:left="141" w:right="138"/>
        <w:jc w:val="both"/>
      </w:pPr>
      <w:r>
        <w:t xml:space="preserve">El  objeto de este </w:t>
      </w:r>
      <w:r>
        <w:rPr>
          <w:b/>
        </w:rPr>
        <w:t xml:space="preserve">Término </w:t>
      </w:r>
      <w:r>
        <w:t xml:space="preserve">son los derechos y deberes relacionados con el otorgamiento de beneficios de apoyo financiero al </w:t>
      </w:r>
      <w:r>
        <w:rPr>
          <w:b/>
        </w:rPr>
        <w:t>BENERO</w:t>
      </w:r>
      <w:r>
        <w:t>, por parte de CAPES, destinados a la adecuada presentación de los resultados previstos en la propuesta aprobada en el proceso de selección y en el respectivo instrumento de selección, de acuerdo con los detalles de la concesión que se enumeran a continuación:</w:t>
      </w:r>
    </w:p>
    <w:p w14:paraId="6F6A0A3F" w14:textId="77777777" w:rsidR="002D2042" w:rsidRDefault="00450290">
      <w:pPr>
        <w:pStyle w:val="PargrafodaLista"/>
        <w:numPr>
          <w:ilvl w:val="0"/>
          <w:numId w:val="6"/>
        </w:numPr>
        <w:tabs>
          <w:tab w:val="left" w:pos="861"/>
        </w:tabs>
        <w:spacing w:before="2"/>
        <w:ind w:hanging="547"/>
        <w:jc w:val="left"/>
      </w:pPr>
      <w:r>
        <w:t>Instrumento de selección: #NOMEDOEDITAL#</w:t>
      </w:r>
    </w:p>
    <w:p w14:paraId="6F6A0A40" w14:textId="77777777" w:rsidR="002D2042" w:rsidRDefault="002D2042">
      <w:pPr>
        <w:pStyle w:val="PargrafodaLista"/>
        <w:sectPr w:rsidR="002D204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2000" w:right="425" w:bottom="1200" w:left="992" w:header="311" w:footer="1003" w:gutter="0"/>
          <w:pgNumType w:start="1"/>
          <w:cols w:space="720"/>
        </w:sectPr>
      </w:pPr>
    </w:p>
    <w:p w14:paraId="6F6A0A41" w14:textId="77777777" w:rsidR="002D2042" w:rsidRDefault="00450290">
      <w:pPr>
        <w:pStyle w:val="PargrafodaLista"/>
        <w:numPr>
          <w:ilvl w:val="0"/>
          <w:numId w:val="6"/>
        </w:numPr>
        <w:tabs>
          <w:tab w:val="left" w:pos="861"/>
        </w:tabs>
        <w:spacing w:before="118"/>
        <w:ind w:hanging="610"/>
        <w:jc w:val="left"/>
      </w:pPr>
      <w:r>
        <w:lastRenderedPageBreak/>
        <w:t>Nombre del Programa: #NOMDEDOPROGRAMA#</w:t>
      </w:r>
    </w:p>
    <w:p w14:paraId="6F6A0A42" w14:textId="77777777" w:rsidR="002D2042" w:rsidRDefault="00450290">
      <w:pPr>
        <w:pStyle w:val="PargrafodaLista"/>
        <w:numPr>
          <w:ilvl w:val="0"/>
          <w:numId w:val="6"/>
        </w:numPr>
        <w:tabs>
          <w:tab w:val="left" w:pos="858"/>
        </w:tabs>
        <w:spacing w:before="28"/>
        <w:ind w:left="858" w:hanging="667"/>
        <w:jc w:val="both"/>
      </w:pPr>
      <w:r>
        <w:t>Correo electrónico del programa (cuando corresponda):</w:t>
      </w:r>
    </w:p>
    <w:p w14:paraId="6F6A0A43" w14:textId="77777777" w:rsidR="002D2042" w:rsidRDefault="00450290">
      <w:pPr>
        <w:pStyle w:val="PargrafodaLista"/>
        <w:numPr>
          <w:ilvl w:val="0"/>
          <w:numId w:val="6"/>
        </w:numPr>
        <w:tabs>
          <w:tab w:val="left" w:pos="861"/>
        </w:tabs>
        <w:spacing w:before="27"/>
        <w:ind w:hanging="684"/>
        <w:jc w:val="left"/>
      </w:pPr>
      <w:r>
        <w:t>Modalidad de concesión: #MODALIDADEDEBOLSA#</w:t>
      </w:r>
    </w:p>
    <w:p w14:paraId="6F6A0A44" w14:textId="77777777" w:rsidR="002D2042" w:rsidRDefault="00450290">
      <w:pPr>
        <w:pStyle w:val="PargrafodaLista"/>
        <w:numPr>
          <w:ilvl w:val="0"/>
          <w:numId w:val="6"/>
        </w:numPr>
        <w:tabs>
          <w:tab w:val="left" w:pos="861"/>
        </w:tabs>
        <w:spacing w:before="28"/>
        <w:ind w:hanging="624"/>
        <w:jc w:val="left"/>
      </w:pPr>
      <w:r>
        <w:t>Nombre de la institución anfitriona: #IESDEDESTINO#</w:t>
      </w:r>
    </w:p>
    <w:p w14:paraId="6F6A0A45" w14:textId="77777777" w:rsidR="002D2042" w:rsidRDefault="00450290">
      <w:pPr>
        <w:pStyle w:val="PargrafodaLista"/>
        <w:numPr>
          <w:ilvl w:val="0"/>
          <w:numId w:val="6"/>
        </w:numPr>
        <w:tabs>
          <w:tab w:val="left" w:pos="861"/>
        </w:tabs>
        <w:spacing w:before="29"/>
        <w:ind w:hanging="684"/>
        <w:jc w:val="left"/>
      </w:pPr>
      <w:r>
        <w:t>Bolsa no país: #PAÍSDEDESTINO#</w:t>
      </w:r>
    </w:p>
    <w:p w14:paraId="6F6A0A46" w14:textId="77777777" w:rsidR="002D2042" w:rsidRDefault="00450290">
      <w:pPr>
        <w:pStyle w:val="PargrafodaLista"/>
        <w:numPr>
          <w:ilvl w:val="0"/>
          <w:numId w:val="6"/>
        </w:numPr>
        <w:tabs>
          <w:tab w:val="left" w:pos="859"/>
        </w:tabs>
        <w:spacing w:before="29"/>
        <w:ind w:left="859" w:hanging="742"/>
        <w:jc w:val="both"/>
      </w:pPr>
      <w:r>
        <w:t>Plazo de concesión: #</w:t>
      </w:r>
      <w:r>
        <w:rPr>
          <w:color w:val="000000"/>
          <w:shd w:val="clear" w:color="auto" w:fill="D9D9D9"/>
        </w:rPr>
        <w:t>inicio de mes/año</w:t>
      </w:r>
      <w:r>
        <w:rPr>
          <w:color w:val="000000"/>
        </w:rPr>
        <w:t># a #</w:t>
      </w:r>
      <w:r>
        <w:rPr>
          <w:color w:val="000000"/>
          <w:shd w:val="clear" w:color="auto" w:fill="D9D9D9"/>
        </w:rPr>
        <w:t>mes/fin de año</w:t>
      </w:r>
      <w:r>
        <w:rPr>
          <w:color w:val="000000"/>
          <w:spacing w:val="-4"/>
        </w:rPr>
        <w:t>#</w:t>
      </w:r>
    </w:p>
    <w:p w14:paraId="6F6A0A47" w14:textId="77777777" w:rsidR="002D2042" w:rsidRDefault="00450290">
      <w:pPr>
        <w:pStyle w:val="PargrafodaLista"/>
        <w:numPr>
          <w:ilvl w:val="0"/>
          <w:numId w:val="6"/>
        </w:numPr>
        <w:tabs>
          <w:tab w:val="left" w:pos="859"/>
          <w:tab w:val="left" w:pos="861"/>
        </w:tabs>
        <w:spacing w:before="26" w:line="256" w:lineRule="auto"/>
        <w:ind w:right="137" w:hanging="807"/>
        <w:jc w:val="both"/>
      </w:pPr>
      <w:r>
        <w:t>Normas aplicables a la concesión: instrumento de selección de programas, Ordenanza CAPES n.º 23, de 30 de enero de 2017, Ordenanza CAPES n.º 202, de 16 de octubre de 2017, Ordenanza CAPES n.º 125, de 29 de mayo de 2018, Ordenanza CAPES n.º 206, de 4 de septiembre de 2018, Ordenanza CAPES n.º 289 de 28 de diciembre de 2018,  y sus enmiendas.</w:t>
      </w:r>
    </w:p>
    <w:p w14:paraId="6F6A0A48" w14:textId="77777777" w:rsidR="002D2042" w:rsidRDefault="00450290">
      <w:pPr>
        <w:pStyle w:val="Ttulo1"/>
        <w:spacing w:before="243"/>
        <w:jc w:val="both"/>
      </w:pPr>
      <w:r>
        <w:t>CLÁUSULA SEGUNDA – BENEFICIOS</w:t>
      </w:r>
    </w:p>
    <w:p w14:paraId="6F6A0A49" w14:textId="77777777" w:rsidR="002D2042" w:rsidRDefault="00450290">
      <w:pPr>
        <w:pStyle w:val="Corpodetexto"/>
        <w:spacing w:before="262" w:line="259" w:lineRule="auto"/>
        <w:ind w:left="141" w:right="142"/>
        <w:jc w:val="both"/>
      </w:pPr>
      <w:r>
        <w:t>Las prestaciones de apoyo financiero a que se refiere la cláusula primera son las enumeradas en el cuadro 1, regidas por el instrumento de selección:</w:t>
      </w:r>
    </w:p>
    <w:p w14:paraId="6F6A0A4A" w14:textId="77777777" w:rsidR="002D2042" w:rsidRDefault="00450290">
      <w:pPr>
        <w:pStyle w:val="Corpodetexto"/>
        <w:spacing w:before="238" w:after="25"/>
        <w:ind w:left="1058"/>
      </w:pPr>
      <w:r>
        <w:t>Tabla 1: Beneficios de apoyo financiero sujetos a la concesión.</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844"/>
        <w:gridCol w:w="3829"/>
      </w:tblGrid>
      <w:tr w:rsidR="002D2042" w14:paraId="6F6A0A50" w14:textId="77777777">
        <w:trPr>
          <w:trHeight w:val="1254"/>
        </w:trPr>
        <w:tc>
          <w:tcPr>
            <w:tcW w:w="2835" w:type="dxa"/>
            <w:shd w:val="clear" w:color="auto" w:fill="D9D9D9"/>
          </w:tcPr>
          <w:p w14:paraId="6F6A0A4B" w14:textId="77777777" w:rsidR="002D2042" w:rsidRDefault="002D2042">
            <w:pPr>
              <w:pStyle w:val="TableParagraph"/>
              <w:spacing w:before="208"/>
            </w:pPr>
          </w:p>
          <w:p w14:paraId="6F6A0A4C" w14:textId="77777777" w:rsidR="002D2042" w:rsidRDefault="00450290">
            <w:pPr>
              <w:pStyle w:val="TableParagraph"/>
              <w:ind w:left="4"/>
              <w:jc w:val="center"/>
              <w:rPr>
                <w:b/>
              </w:rPr>
            </w:pPr>
            <w:r>
              <w:rPr>
                <w:b/>
                <w:spacing w:val="-2"/>
              </w:rPr>
              <w:t>Rúbrica</w:t>
            </w:r>
          </w:p>
        </w:tc>
        <w:tc>
          <w:tcPr>
            <w:tcW w:w="1844" w:type="dxa"/>
            <w:shd w:val="clear" w:color="auto" w:fill="D9D9D9"/>
          </w:tcPr>
          <w:p w14:paraId="6F6A0A4D" w14:textId="77777777" w:rsidR="002D2042" w:rsidRDefault="00450290">
            <w:pPr>
              <w:pStyle w:val="TableParagraph"/>
              <w:spacing w:before="235" w:line="500" w:lineRule="atLeast"/>
              <w:ind w:left="703" w:right="372" w:hanging="325"/>
              <w:rPr>
                <w:b/>
              </w:rPr>
            </w:pPr>
            <w:r>
              <w:rPr>
                <w:b/>
                <w:spacing w:val="-2"/>
              </w:rPr>
              <w:t>Cantidad (hasta)</w:t>
            </w:r>
          </w:p>
        </w:tc>
        <w:tc>
          <w:tcPr>
            <w:tcW w:w="3829" w:type="dxa"/>
            <w:shd w:val="clear" w:color="auto" w:fill="D9D9D9"/>
          </w:tcPr>
          <w:p w14:paraId="6F6A0A4E" w14:textId="77777777" w:rsidR="002D2042" w:rsidRDefault="002D2042">
            <w:pPr>
              <w:pStyle w:val="TableParagraph"/>
              <w:spacing w:before="208"/>
            </w:pPr>
          </w:p>
          <w:p w14:paraId="6F6A0A4F" w14:textId="77777777" w:rsidR="002D2042" w:rsidRDefault="00450290">
            <w:pPr>
              <w:pStyle w:val="TableParagraph"/>
              <w:ind w:left="12" w:right="5"/>
              <w:jc w:val="center"/>
              <w:rPr>
                <w:b/>
              </w:rPr>
            </w:pPr>
            <w:r>
              <w:rPr>
                <w:b/>
              </w:rPr>
              <w:t>Precio por unidad</w:t>
            </w:r>
          </w:p>
        </w:tc>
      </w:tr>
      <w:tr w:rsidR="002D2042" w14:paraId="6F6A0A57" w14:textId="77777777">
        <w:trPr>
          <w:trHeight w:val="748"/>
        </w:trPr>
        <w:tc>
          <w:tcPr>
            <w:tcW w:w="2835" w:type="dxa"/>
          </w:tcPr>
          <w:p w14:paraId="6F6A0A51" w14:textId="77777777" w:rsidR="002D2042" w:rsidRDefault="002D2042">
            <w:pPr>
              <w:pStyle w:val="TableParagraph"/>
              <w:spacing w:before="208"/>
            </w:pPr>
          </w:p>
          <w:p w14:paraId="6F6A0A52" w14:textId="77777777" w:rsidR="002D2042" w:rsidRDefault="00450290">
            <w:pPr>
              <w:pStyle w:val="TableParagraph"/>
              <w:spacing w:line="252" w:lineRule="exact"/>
              <w:ind w:left="196"/>
            </w:pPr>
            <w:r>
              <w:rPr>
                <w:spacing w:val="-2"/>
              </w:rPr>
              <w:t>Enseñanza</w:t>
            </w:r>
          </w:p>
        </w:tc>
        <w:tc>
          <w:tcPr>
            <w:tcW w:w="1844" w:type="dxa"/>
          </w:tcPr>
          <w:p w14:paraId="6F6A0A53" w14:textId="77777777" w:rsidR="002D2042" w:rsidRDefault="002D2042">
            <w:pPr>
              <w:pStyle w:val="TableParagraph"/>
              <w:spacing w:before="208"/>
            </w:pPr>
          </w:p>
          <w:p w14:paraId="6F6A0A54" w14:textId="77777777" w:rsidR="002D2042" w:rsidRDefault="00450290">
            <w:pPr>
              <w:pStyle w:val="TableParagraph"/>
              <w:spacing w:line="252" w:lineRule="exact"/>
              <w:ind w:left="436"/>
            </w:pPr>
            <w:r>
              <w:rPr>
                <w:spacing w:val="-2"/>
              </w:rPr>
              <w:t>#parcelas#</w:t>
            </w:r>
          </w:p>
        </w:tc>
        <w:tc>
          <w:tcPr>
            <w:tcW w:w="3829" w:type="dxa"/>
          </w:tcPr>
          <w:p w14:paraId="6F6A0A55" w14:textId="77777777" w:rsidR="002D2042" w:rsidRDefault="002D2042">
            <w:pPr>
              <w:pStyle w:val="TableParagraph"/>
              <w:spacing w:before="208"/>
            </w:pPr>
          </w:p>
          <w:p w14:paraId="6F6A0A56" w14:textId="77777777" w:rsidR="002D2042" w:rsidRDefault="00450290">
            <w:pPr>
              <w:pStyle w:val="TableParagraph"/>
              <w:spacing w:line="252" w:lineRule="exact"/>
              <w:ind w:left="12"/>
              <w:jc w:val="center"/>
            </w:pPr>
            <w:r>
              <w:rPr>
                <w:color w:val="000000"/>
                <w:highlight w:val="lightGray"/>
              </w:rPr>
              <w:t>#VALOR MATRÍCULA#</w:t>
            </w:r>
          </w:p>
        </w:tc>
      </w:tr>
    </w:tbl>
    <w:p w14:paraId="6F6A0A58" w14:textId="77777777" w:rsidR="002D2042" w:rsidRDefault="00450290">
      <w:pPr>
        <w:pStyle w:val="PargrafodaLista"/>
        <w:numPr>
          <w:ilvl w:val="0"/>
          <w:numId w:val="5"/>
        </w:numPr>
        <w:tabs>
          <w:tab w:val="left" w:pos="849"/>
        </w:tabs>
        <w:spacing w:before="238" w:line="252" w:lineRule="auto"/>
        <w:ind w:right="139"/>
        <w:jc w:val="left"/>
      </w:pPr>
      <w:r>
        <w:t>Cuando corresponda, los beneficios se renovarán periódicamente hasta el final de la concesión, de acuerdo con la evaluación de CAPES sobre el progreso de las actividades.</w:t>
      </w:r>
    </w:p>
    <w:p w14:paraId="6F6A0A59" w14:textId="77777777" w:rsidR="002D2042" w:rsidRDefault="00450290">
      <w:pPr>
        <w:pStyle w:val="PargrafodaLista"/>
        <w:numPr>
          <w:ilvl w:val="0"/>
          <w:numId w:val="5"/>
        </w:numPr>
        <w:tabs>
          <w:tab w:val="left" w:pos="849"/>
        </w:tabs>
        <w:spacing w:line="254" w:lineRule="auto"/>
        <w:ind w:right="139" w:hanging="531"/>
        <w:jc w:val="left"/>
      </w:pPr>
      <w:r>
        <w:t>Los beneficios otorgados están vinculados al tiempo de permanencia efectiva en Brasil para completar las actividades relacionadas con la propuesta aprobada, dentro del plazo establecido en la Cláusula Uno.</w:t>
      </w:r>
    </w:p>
    <w:p w14:paraId="6F6A0A5A" w14:textId="77777777" w:rsidR="002D2042" w:rsidRDefault="00450290">
      <w:pPr>
        <w:pStyle w:val="PargrafodaLista"/>
        <w:numPr>
          <w:ilvl w:val="0"/>
          <w:numId w:val="5"/>
        </w:numPr>
        <w:tabs>
          <w:tab w:val="left" w:pos="849"/>
        </w:tabs>
        <w:spacing w:before="245"/>
        <w:ind w:hanging="591"/>
        <w:jc w:val="left"/>
      </w:pPr>
      <w:r>
        <w:t>Los beneficios se pagarán en moneda real (R$).</w:t>
      </w:r>
    </w:p>
    <w:p w14:paraId="6F6A0A5B" w14:textId="77777777" w:rsidR="002D2042" w:rsidRDefault="00450290">
      <w:pPr>
        <w:pStyle w:val="PargrafodaLista"/>
        <w:numPr>
          <w:ilvl w:val="0"/>
          <w:numId w:val="5"/>
        </w:numPr>
        <w:tabs>
          <w:tab w:val="left" w:pos="849"/>
        </w:tabs>
        <w:spacing w:before="254" w:line="254" w:lineRule="auto"/>
        <w:ind w:right="137" w:hanging="608"/>
        <w:jc w:val="left"/>
      </w:pPr>
      <w:r>
        <w:t>CAPES no otorgará montos o beneficios superiores a los establecidos en las normas aplicables a la concesión.</w:t>
      </w:r>
    </w:p>
    <w:p w14:paraId="6F6A0A5C" w14:textId="77777777" w:rsidR="002D2042" w:rsidRDefault="00450290">
      <w:pPr>
        <w:pStyle w:val="Ttulo1"/>
        <w:spacing w:before="245"/>
        <w:jc w:val="both"/>
      </w:pPr>
      <w:r>
        <w:t>CLÁUSULA TERCERA – DECLARACIÓN DE CUMPLIMIENTO DE LOS REQUISITOS DE ADMISIBILIDAD</w:t>
      </w:r>
    </w:p>
    <w:p w14:paraId="6F6A0A5D" w14:textId="77777777" w:rsidR="002D2042" w:rsidRDefault="00450290">
      <w:pPr>
        <w:pStyle w:val="Corpodetexto"/>
        <w:spacing w:before="260" w:line="261" w:lineRule="auto"/>
        <w:ind w:left="141" w:right="142"/>
        <w:jc w:val="both"/>
      </w:pPr>
      <w:r>
        <w:t xml:space="preserve">El </w:t>
      </w:r>
      <w:r>
        <w:rPr>
          <w:b/>
        </w:rPr>
        <w:t xml:space="preserve">becario </w:t>
      </w:r>
      <w:r>
        <w:t xml:space="preserve"> calificado declara, bajo pena de la Ley, que cumple con los requisitos de elegibilidad para recibir los beneficios objeto de este </w:t>
      </w:r>
      <w:r>
        <w:rPr>
          <w:b/>
        </w:rPr>
        <w:t xml:space="preserve">Término </w:t>
      </w:r>
      <w:r>
        <w:t>previstos en las reglas aplicables indicadas en la Cláusula Primera, en particular:</w:t>
      </w:r>
    </w:p>
    <w:p w14:paraId="6F6A0A5E" w14:textId="77777777" w:rsidR="002D2042" w:rsidRDefault="00450290">
      <w:pPr>
        <w:pStyle w:val="PargrafodaLista"/>
        <w:numPr>
          <w:ilvl w:val="0"/>
          <w:numId w:val="4"/>
        </w:numPr>
        <w:tabs>
          <w:tab w:val="left" w:pos="849"/>
        </w:tabs>
        <w:spacing w:before="233"/>
      </w:pPr>
      <w:r>
        <w:t>ser mayor de 18 años;</w:t>
      </w:r>
    </w:p>
    <w:p w14:paraId="6F6A0A5F" w14:textId="77777777" w:rsidR="002D2042" w:rsidRDefault="00450290">
      <w:pPr>
        <w:pStyle w:val="PargrafodaLista"/>
        <w:numPr>
          <w:ilvl w:val="0"/>
          <w:numId w:val="4"/>
        </w:numPr>
        <w:tabs>
          <w:tab w:val="left" w:pos="849"/>
        </w:tabs>
        <w:spacing w:before="256"/>
        <w:ind w:hanging="531"/>
      </w:pPr>
      <w:r>
        <w:t>a disfrutar plenamente de sus facultades mentales y de su salud física;</w:t>
      </w:r>
    </w:p>
    <w:p w14:paraId="6F6A0A60" w14:textId="77777777" w:rsidR="002D2042" w:rsidRDefault="002D2042">
      <w:pPr>
        <w:pStyle w:val="PargrafodaLista"/>
        <w:sectPr w:rsidR="002D2042">
          <w:pgSz w:w="11910" w:h="16840"/>
          <w:pgMar w:top="2000" w:right="425" w:bottom="1200" w:left="992" w:header="311" w:footer="1003" w:gutter="0"/>
          <w:cols w:space="720"/>
        </w:sectPr>
      </w:pPr>
    </w:p>
    <w:p w14:paraId="6F6A0A61" w14:textId="77777777" w:rsidR="002D2042" w:rsidRDefault="002D2042">
      <w:pPr>
        <w:pStyle w:val="Corpodetexto"/>
        <w:ind w:left="0"/>
      </w:pPr>
    </w:p>
    <w:p w14:paraId="6F6A0A62" w14:textId="77777777" w:rsidR="002D2042" w:rsidRDefault="002D2042">
      <w:pPr>
        <w:pStyle w:val="Corpodetexto"/>
        <w:spacing w:before="111"/>
        <w:ind w:left="0"/>
      </w:pPr>
    </w:p>
    <w:p w14:paraId="6F6A0A63" w14:textId="77777777" w:rsidR="002D2042" w:rsidRDefault="00450290">
      <w:pPr>
        <w:pStyle w:val="Ttulo1"/>
      </w:pPr>
      <w:r>
        <w:t>CLÁUSULA CUARTA – DERECHOS Y DEBERES DE LAS PARTES</w:t>
      </w:r>
    </w:p>
    <w:p w14:paraId="6F6A0A64" w14:textId="77777777" w:rsidR="002D2042" w:rsidRDefault="00450290">
      <w:pPr>
        <w:pStyle w:val="Corpodetexto"/>
        <w:spacing w:before="262"/>
        <w:ind w:left="126"/>
      </w:pPr>
      <w:r>
        <w:t>INCISO PRIMERO – Los derechos y deberes de CAPES son:</w:t>
      </w:r>
    </w:p>
    <w:p w14:paraId="6F6A0A65" w14:textId="77777777" w:rsidR="002D2042" w:rsidRDefault="00450290">
      <w:pPr>
        <w:pStyle w:val="PargrafodaLista"/>
        <w:numPr>
          <w:ilvl w:val="0"/>
          <w:numId w:val="3"/>
        </w:numPr>
        <w:tabs>
          <w:tab w:val="left" w:pos="849"/>
        </w:tabs>
        <w:spacing w:before="259" w:line="254" w:lineRule="auto"/>
        <w:ind w:right="136"/>
        <w:jc w:val="left"/>
      </w:pPr>
      <w:r>
        <w:t xml:space="preserve">cumplir con los compromisos asumidos en este </w:t>
      </w:r>
      <w:r>
        <w:rPr>
          <w:b/>
        </w:rPr>
        <w:t xml:space="preserve">Término </w:t>
      </w:r>
      <w:r>
        <w:t>como una forma de garantizar la entrega del objeto acordado en la Cláusula Primera;</w:t>
      </w:r>
    </w:p>
    <w:p w14:paraId="6F6A0A66" w14:textId="77777777" w:rsidR="002D2042" w:rsidRDefault="00450290">
      <w:pPr>
        <w:pStyle w:val="PargrafodaLista"/>
        <w:numPr>
          <w:ilvl w:val="0"/>
          <w:numId w:val="3"/>
        </w:numPr>
        <w:tabs>
          <w:tab w:val="left" w:pos="849"/>
        </w:tabs>
        <w:spacing w:before="245" w:line="252" w:lineRule="auto"/>
        <w:ind w:right="141" w:hanging="531"/>
        <w:jc w:val="left"/>
      </w:pPr>
      <w:r>
        <w:t xml:space="preserve">acompañar al </w:t>
      </w:r>
      <w:r>
        <w:rPr>
          <w:b/>
        </w:rPr>
        <w:t xml:space="preserve">BECARIO </w:t>
      </w:r>
      <w:r>
        <w:t>durante el período de concesión, incluso en casos de prórrogas, con el fin de garantizar la entrega del objeto acordado en la Cláusula Primera;</w:t>
      </w:r>
    </w:p>
    <w:p w14:paraId="6F6A0A67" w14:textId="77777777" w:rsidR="002D2042" w:rsidRDefault="00450290">
      <w:pPr>
        <w:pStyle w:val="PargrafodaLista"/>
        <w:numPr>
          <w:ilvl w:val="0"/>
          <w:numId w:val="3"/>
        </w:numPr>
        <w:tabs>
          <w:tab w:val="left" w:pos="846"/>
          <w:tab w:val="left" w:pos="849"/>
        </w:tabs>
        <w:spacing w:before="249" w:line="256" w:lineRule="auto"/>
        <w:ind w:right="138" w:hanging="591"/>
        <w:jc w:val="both"/>
      </w:pPr>
      <w:r>
        <w:t xml:space="preserve">no ser responsable de los gastos onerosos derivados de lesiones autoinfligidas, tales como suicidio o intento de suicidio y las consecuencias que se deriven de ello, independientemente de la razón que desencadenó el hecho, incluso si se derivan de trastornos mentales manifestados durante el período de la beca, dando el apoyo adecuado al </w:t>
      </w:r>
      <w:r>
        <w:rPr>
          <w:b/>
        </w:rPr>
        <w:t>BERERO,</w:t>
      </w:r>
      <w:r>
        <w:t xml:space="preserve"> o a su tutor o familia, para que los procedimientos de atención,  ubicación y repatriación se completan a expensas del </w:t>
      </w:r>
      <w:r>
        <w:rPr>
          <w:b/>
        </w:rPr>
        <w:t xml:space="preserve">BECARIO </w:t>
      </w:r>
      <w:r>
        <w:t>o su tutor o familia;</w:t>
      </w:r>
    </w:p>
    <w:p w14:paraId="6F6A0A68" w14:textId="77777777" w:rsidR="002D2042" w:rsidRDefault="00450290">
      <w:pPr>
        <w:pStyle w:val="PargrafodaLista"/>
        <w:numPr>
          <w:ilvl w:val="0"/>
          <w:numId w:val="3"/>
        </w:numPr>
        <w:tabs>
          <w:tab w:val="left" w:pos="846"/>
          <w:tab w:val="left" w:pos="849"/>
        </w:tabs>
        <w:spacing w:before="249" w:line="254" w:lineRule="auto"/>
        <w:ind w:right="138" w:hanging="608"/>
        <w:jc w:val="both"/>
      </w:pPr>
      <w:r>
        <w:t xml:space="preserve">estar exentos, así como la República Federativa de Brasil y los órganos de su Administración Directa o Indirecta, de responsabilidad por daños causados por el </w:t>
      </w:r>
      <w:r>
        <w:rPr>
          <w:b/>
        </w:rPr>
        <w:t>BECADARIO</w:t>
      </w:r>
      <w:r>
        <w:t>, resultantes de la práctica de cualquier acto ilícito, de naturaleza civil o penal, que viole la legislación brasileña;</w:t>
      </w:r>
    </w:p>
    <w:p w14:paraId="6F6A0A69" w14:textId="77777777" w:rsidR="002D2042" w:rsidRDefault="00450290">
      <w:pPr>
        <w:pStyle w:val="PargrafodaLista"/>
        <w:numPr>
          <w:ilvl w:val="0"/>
          <w:numId w:val="3"/>
        </w:numPr>
        <w:tabs>
          <w:tab w:val="left" w:pos="849"/>
        </w:tabs>
        <w:spacing w:line="256" w:lineRule="auto"/>
        <w:ind w:right="138" w:hanging="545"/>
        <w:jc w:val="both"/>
      </w:pPr>
      <w:r>
        <w:t xml:space="preserve">investigar cualquier incumplimiento, por parte del </w:t>
      </w:r>
      <w:r>
        <w:rPr>
          <w:b/>
        </w:rPr>
        <w:t>BECADARIO</w:t>
      </w:r>
      <w:r>
        <w:t xml:space="preserve">, de las obligaciones asumidas en el presente </w:t>
      </w:r>
      <w:r>
        <w:rPr>
          <w:b/>
        </w:rPr>
        <w:t>Plazo</w:t>
      </w:r>
      <w:r>
        <w:t>, así como de las previstas en las normas aplicables, con la aplicación de las consecuencias y sanciones aplicables, a través de un procedimiento administrativo en el que se garantice el debido proceso legal y la plena defensa, así como adoptar las medidas a su cargo respecto de las sanciones legales que se determinen y apliquen en otras instancias administrativas,  civil o penal; y</w:t>
      </w:r>
    </w:p>
    <w:p w14:paraId="6F6A0A6A" w14:textId="77777777" w:rsidR="002D2042" w:rsidRDefault="00450290">
      <w:pPr>
        <w:pStyle w:val="PargrafodaLista"/>
        <w:numPr>
          <w:ilvl w:val="0"/>
          <w:numId w:val="3"/>
        </w:numPr>
        <w:tabs>
          <w:tab w:val="left" w:pos="846"/>
          <w:tab w:val="left" w:pos="849"/>
        </w:tabs>
        <w:spacing w:before="246" w:line="256" w:lineRule="auto"/>
        <w:ind w:right="136" w:hanging="608"/>
        <w:jc w:val="both"/>
      </w:pPr>
      <w:r>
        <w:t xml:space="preserve">investigar sospechas de irregularidad, suspender y terminar este </w:t>
      </w:r>
      <w:r>
        <w:rPr>
          <w:b/>
        </w:rPr>
        <w:t xml:space="preserve">Término </w:t>
      </w:r>
      <w:r>
        <w:t xml:space="preserve">en casos legales, así como solicitar el reembolso al tesoro (ambos beneficios pagados directamente al </w:t>
      </w:r>
      <w:r>
        <w:rPr>
          <w:b/>
        </w:rPr>
        <w:t xml:space="preserve">BECADARIO, </w:t>
      </w:r>
      <w:r>
        <w:t>en Brasil), cuando sea necesario, por todos los medios previstos en la legislación aplicable, a través de un procedimiento administrativo en el que se garantice el debido proceso legal y la plena defensa.</w:t>
      </w:r>
    </w:p>
    <w:p w14:paraId="6F6A0A6B" w14:textId="77777777" w:rsidR="002D2042" w:rsidRDefault="00450290">
      <w:pPr>
        <w:pStyle w:val="Corpodetexto"/>
        <w:spacing w:before="243"/>
        <w:ind w:left="141"/>
      </w:pPr>
      <w:r>
        <w:t xml:space="preserve">SUBCLÁUSULA SEGUNDA – Los derechos y deberes del </w:t>
      </w:r>
      <w:r>
        <w:rPr>
          <w:b/>
          <w:spacing w:val="-2"/>
        </w:rPr>
        <w:t>BECARIO son</w:t>
      </w:r>
      <w:r>
        <w:rPr>
          <w:spacing w:val="-2"/>
        </w:rPr>
        <w:t>:</w:t>
      </w:r>
    </w:p>
    <w:p w14:paraId="6F6A0A6C" w14:textId="77777777" w:rsidR="002D2042" w:rsidRDefault="00450290">
      <w:pPr>
        <w:pStyle w:val="PargrafodaLista"/>
        <w:numPr>
          <w:ilvl w:val="0"/>
          <w:numId w:val="2"/>
        </w:numPr>
        <w:tabs>
          <w:tab w:val="left" w:pos="849"/>
        </w:tabs>
        <w:spacing w:before="260" w:line="254" w:lineRule="auto"/>
        <w:ind w:right="137"/>
        <w:jc w:val="left"/>
      </w:pPr>
      <w:r>
        <w:t xml:space="preserve">conocer, aceptar y cumplir íntegramente todas las obligaciones y compromisos expresados en este </w:t>
      </w:r>
      <w:r>
        <w:rPr>
          <w:b/>
        </w:rPr>
        <w:t xml:space="preserve">Término </w:t>
      </w:r>
      <w:r>
        <w:t>y en las reglas aplicables a la concesión;</w:t>
      </w:r>
    </w:p>
    <w:p w14:paraId="6F6A0A6D" w14:textId="77777777" w:rsidR="002D2042" w:rsidRDefault="00450290">
      <w:pPr>
        <w:pStyle w:val="PargrafodaLista"/>
        <w:numPr>
          <w:ilvl w:val="0"/>
          <w:numId w:val="2"/>
        </w:numPr>
        <w:tabs>
          <w:tab w:val="left" w:pos="846"/>
          <w:tab w:val="left" w:pos="849"/>
        </w:tabs>
        <w:spacing w:before="245" w:line="256" w:lineRule="auto"/>
        <w:ind w:right="137" w:hanging="531"/>
        <w:jc w:val="both"/>
      </w:pPr>
      <w:r>
        <w:t>demostrar un rendimiento académico satisfactorio - de acuerdo con los criterios establecidos en un instrumento de selección específico o reglas generales de la CAPES, o incluso de acuerdo con los parámetros de la institución brasileña de educación superior, logrando la aprobación, cuando se somete a evaluaciones o pruebas, - mediante la presentación de documentos de respaldo, solicitados de acuerdo con disposiciones específicas por modalidad;</w:t>
      </w:r>
    </w:p>
    <w:p w14:paraId="6F6A0A6E" w14:textId="77777777" w:rsidR="002D2042" w:rsidRDefault="00450290">
      <w:pPr>
        <w:pStyle w:val="PargrafodaLista"/>
        <w:numPr>
          <w:ilvl w:val="0"/>
          <w:numId w:val="2"/>
        </w:numPr>
        <w:tabs>
          <w:tab w:val="left" w:pos="846"/>
          <w:tab w:val="left" w:pos="849"/>
        </w:tabs>
        <w:spacing w:before="246" w:line="252" w:lineRule="auto"/>
        <w:ind w:right="140" w:hanging="591"/>
        <w:jc w:val="both"/>
      </w:pPr>
      <w:r>
        <w:t>autorizar su información de registro para ser utilizada por CAPES y proporcionada por ella a socios internacionales en la medida en que sea necesario para la adecuada gestión de la beca;</w:t>
      </w:r>
    </w:p>
    <w:p w14:paraId="6F6A0A6F" w14:textId="77777777" w:rsidR="002D2042" w:rsidRDefault="002D2042">
      <w:pPr>
        <w:pStyle w:val="PargrafodaLista"/>
        <w:spacing w:line="252" w:lineRule="auto"/>
        <w:jc w:val="both"/>
        <w:sectPr w:rsidR="002D2042">
          <w:pgSz w:w="11910" w:h="16840"/>
          <w:pgMar w:top="2000" w:right="425" w:bottom="1200" w:left="992" w:header="311" w:footer="1003" w:gutter="0"/>
          <w:cols w:space="720"/>
        </w:sectPr>
      </w:pPr>
    </w:p>
    <w:p w14:paraId="6F6A0A70" w14:textId="77777777" w:rsidR="002D2042" w:rsidRDefault="00450290">
      <w:pPr>
        <w:pStyle w:val="PargrafodaLista"/>
        <w:numPr>
          <w:ilvl w:val="0"/>
          <w:numId w:val="2"/>
        </w:numPr>
        <w:tabs>
          <w:tab w:val="left" w:pos="846"/>
          <w:tab w:val="left" w:pos="849"/>
        </w:tabs>
        <w:spacing w:before="118" w:line="256" w:lineRule="auto"/>
        <w:ind w:right="142" w:hanging="608"/>
        <w:jc w:val="both"/>
      </w:pPr>
      <w:r>
        <w:lastRenderedPageBreak/>
        <w:t>autorizar a la CAPES a solicitar certificados, certificados u otros documentos que se encuentren en la base de datos oficial de la Administración Pública, de acuerdo con el Decreto Nº 9.094, de 18 de julio de 2017, directamente al organismo o entidad pública responsable, con el fin de acreditar la regularidad de su situación, siempre que esta prueba sea necesaria para la adecuada gestión de la beca;</w:t>
      </w:r>
    </w:p>
    <w:p w14:paraId="6F6A0A71" w14:textId="77777777" w:rsidR="002D2042" w:rsidRDefault="00450290">
      <w:pPr>
        <w:pStyle w:val="PargrafodaLista"/>
        <w:numPr>
          <w:ilvl w:val="0"/>
          <w:numId w:val="2"/>
        </w:numPr>
        <w:tabs>
          <w:tab w:val="left" w:pos="849"/>
        </w:tabs>
        <w:spacing w:before="243" w:line="254" w:lineRule="auto"/>
        <w:ind w:right="137" w:hanging="545"/>
        <w:jc w:val="both"/>
      </w:pPr>
      <w:r>
        <w:t>participar, como respondedor y de forma opcional, previa autorización expresa y expresa, en investigaciones científicas y académicas promovidas por terceros, teniendo la certeza de que la responsabilidad por el uso de la información proporcionada es exclusiva del investigador solicitante;</w:t>
      </w:r>
    </w:p>
    <w:p w14:paraId="6F6A0A72" w14:textId="77777777" w:rsidR="002D2042" w:rsidRDefault="00450290">
      <w:pPr>
        <w:pStyle w:val="PargrafodaLista"/>
        <w:numPr>
          <w:ilvl w:val="0"/>
          <w:numId w:val="2"/>
        </w:numPr>
        <w:tabs>
          <w:tab w:val="left" w:pos="846"/>
          <w:tab w:val="left" w:pos="849"/>
        </w:tabs>
        <w:spacing w:line="256" w:lineRule="auto"/>
        <w:ind w:right="140" w:hanging="608"/>
        <w:jc w:val="both"/>
      </w:pPr>
      <w:r>
        <w:t>comunicar y devolver a CAPES los beneficios indebidamente pagados o no utilizados para sus fines específicos, incluidos los pagos anticipados, referidos al período en que no estén presentes en el lugar de estudio en Brasil, incluso si la ausencia se debe a fuerza mayor o caso fortuito;</w:t>
      </w:r>
    </w:p>
    <w:p w14:paraId="6F6A0A73" w14:textId="77777777" w:rsidR="002D2042" w:rsidRDefault="00450290">
      <w:pPr>
        <w:pStyle w:val="PargrafodaLista"/>
        <w:numPr>
          <w:ilvl w:val="0"/>
          <w:numId w:val="2"/>
        </w:numPr>
        <w:tabs>
          <w:tab w:val="left" w:pos="847"/>
          <w:tab w:val="left" w:pos="849"/>
        </w:tabs>
        <w:spacing w:before="243" w:line="252" w:lineRule="auto"/>
        <w:ind w:right="143" w:hanging="668"/>
        <w:jc w:val="both"/>
      </w:pPr>
      <w:r>
        <w:t>devolver a la CAPES los beneficios pagados y no utilizados para sus fines específicos debido a la finalización anticipada de las actividades;</w:t>
      </w:r>
    </w:p>
    <w:p w14:paraId="6F6A0A74" w14:textId="77777777" w:rsidR="002D2042" w:rsidRDefault="00450290">
      <w:pPr>
        <w:pStyle w:val="PargrafodaLista"/>
        <w:numPr>
          <w:ilvl w:val="0"/>
          <w:numId w:val="2"/>
        </w:numPr>
        <w:tabs>
          <w:tab w:val="left" w:pos="846"/>
          <w:tab w:val="left" w:pos="849"/>
        </w:tabs>
        <w:spacing w:line="254" w:lineRule="auto"/>
        <w:ind w:right="136" w:hanging="728"/>
        <w:jc w:val="both"/>
      </w:pPr>
      <w:r>
        <w:t>comportarse con rectitud y respeto con la cultura del Brasil, así como con sus leyes, asumiendo la responsabilidad de la práctica de cualquier acto ilícito, de carácter civil o penal, que viole la legislación brasileña;</w:t>
      </w:r>
    </w:p>
    <w:p w14:paraId="6F6A0A75" w14:textId="77777777" w:rsidR="002D2042" w:rsidRDefault="00450290">
      <w:pPr>
        <w:pStyle w:val="PargrafodaLista"/>
        <w:numPr>
          <w:ilvl w:val="0"/>
          <w:numId w:val="2"/>
        </w:numPr>
        <w:tabs>
          <w:tab w:val="left" w:pos="846"/>
          <w:tab w:val="left" w:pos="849"/>
        </w:tabs>
        <w:spacing w:line="256" w:lineRule="auto"/>
        <w:ind w:right="137" w:hanging="596"/>
        <w:jc w:val="both"/>
      </w:pPr>
      <w:r>
        <w:t>dedicarse plenamente al desarrollo de las actividades en Brasil propuestas en la solicitud y aprobadas por CAPES, consultándola previamente sobre cualquier cambio que deseen o que pueda ocurrir, aunque sea por razones ajenas a su control;</w:t>
      </w:r>
    </w:p>
    <w:p w14:paraId="6F6A0A76" w14:textId="77777777" w:rsidR="002D2042" w:rsidRDefault="00450290">
      <w:pPr>
        <w:pStyle w:val="PargrafodaLista"/>
        <w:numPr>
          <w:ilvl w:val="0"/>
          <w:numId w:val="2"/>
        </w:numPr>
        <w:tabs>
          <w:tab w:val="left" w:pos="847"/>
          <w:tab w:val="left" w:pos="849"/>
        </w:tabs>
        <w:spacing w:before="240" w:line="256" w:lineRule="auto"/>
        <w:ind w:right="137" w:hanging="536"/>
        <w:jc w:val="both"/>
      </w:pPr>
      <w:r>
        <w:t>permanecer en Brasil durante todo el período de la concesión y solicitar previamente a la CAPES, con al menos treinta (30) días de anticipación, permiso para viajar vinculado o no al plan de estudios o proyecto de investigación, sin perjuicio del plazo establecido para la finalización del trabajo, pudiendo haber un descuento o devolución proporcional de beneficios, así como no interrumpir,  ni retirarse del programa sin que las justificaciones presentadas, debidamente comprobadas, sean proporcionadas y aceptadas por CAPES;</w:t>
      </w:r>
    </w:p>
    <w:p w14:paraId="6F6A0A77" w14:textId="77777777" w:rsidR="002D2042" w:rsidRDefault="00450290">
      <w:pPr>
        <w:pStyle w:val="PargrafodaLista"/>
        <w:numPr>
          <w:ilvl w:val="0"/>
          <w:numId w:val="2"/>
        </w:numPr>
        <w:tabs>
          <w:tab w:val="left" w:pos="847"/>
          <w:tab w:val="left" w:pos="849"/>
        </w:tabs>
        <w:spacing w:before="249" w:line="252" w:lineRule="auto"/>
        <w:ind w:right="148" w:hanging="596"/>
        <w:jc w:val="both"/>
      </w:pPr>
      <w:r>
        <w:t>ser responsable de la adquisición y posesión de medicamentos para uso continuo y controlado, así como de las gestiones necesarias para el ingreso a Brasil;</w:t>
      </w:r>
    </w:p>
    <w:p w14:paraId="6F6A0A78" w14:textId="77777777" w:rsidR="002D2042" w:rsidRDefault="00450290">
      <w:pPr>
        <w:pStyle w:val="PargrafodaLista"/>
        <w:numPr>
          <w:ilvl w:val="0"/>
          <w:numId w:val="2"/>
        </w:numPr>
        <w:tabs>
          <w:tab w:val="left" w:pos="847"/>
          <w:tab w:val="left" w:pos="849"/>
        </w:tabs>
        <w:spacing w:line="254" w:lineRule="auto"/>
        <w:ind w:right="147" w:hanging="656"/>
        <w:jc w:val="both"/>
      </w:pPr>
      <w:r>
        <w:t>regresar al país de origen o residencia después de la finalización de la concesión o la conclusión de las actividades, inicialmente planificadas y aprobadas por CAPES, lo que ocurra primero, sin carga adicional para CAPES.</w:t>
      </w:r>
    </w:p>
    <w:p w14:paraId="6F6A0A79" w14:textId="77777777" w:rsidR="002D2042" w:rsidRDefault="00450290">
      <w:pPr>
        <w:pStyle w:val="PargrafodaLista"/>
        <w:numPr>
          <w:ilvl w:val="0"/>
          <w:numId w:val="2"/>
        </w:numPr>
        <w:tabs>
          <w:tab w:val="left" w:pos="847"/>
          <w:tab w:val="left" w:pos="849"/>
        </w:tabs>
        <w:spacing w:before="245" w:line="256" w:lineRule="auto"/>
        <w:ind w:right="138" w:hanging="716"/>
        <w:jc w:val="both"/>
      </w:pPr>
      <w:r>
        <w:t xml:space="preserve">mantener actualizadas, durante la vigencia de este </w:t>
      </w:r>
      <w:r>
        <w:rPr>
          <w:b/>
        </w:rPr>
        <w:t>Término</w:t>
      </w:r>
      <w:r>
        <w:t>, las direcciones residenciales en Brasil y la dirección electrónica (correo electrónico), así como autorizar que esta dirección electrónica sea considerada el domicilio electrónico y utilizada con el fin de recibir comunicaciones de CAPES para cualquier propósito, incluida la citación administrativa y la notificación durante el período de la beca;</w:t>
      </w:r>
    </w:p>
    <w:p w14:paraId="6F6A0A7A" w14:textId="77777777" w:rsidR="002D2042" w:rsidRDefault="00450290">
      <w:pPr>
        <w:pStyle w:val="PargrafodaLista"/>
        <w:numPr>
          <w:ilvl w:val="0"/>
          <w:numId w:val="2"/>
        </w:numPr>
        <w:tabs>
          <w:tab w:val="left" w:pos="846"/>
          <w:tab w:val="left" w:pos="849"/>
        </w:tabs>
        <w:spacing w:before="243" w:line="256" w:lineRule="auto"/>
        <w:ind w:right="138" w:hanging="732"/>
        <w:jc w:val="both"/>
      </w:pPr>
      <w:r>
        <w:t>comunicar a CAPES y proporcionar información sobre las ventajas obtenidas y los registros de salvaguarda de los derechos mencionados en su nombre, al publicar o difundir, en cualquier forma, descubrimiento, invención, innovación tecnológica, patente u otra producción sujeta a privilegio derivado de la protección de los derechos de propiedad intelectual, obtenidos durante o como resultado de estudios realizados con recursos del gobierno brasileño;</w:t>
      </w:r>
    </w:p>
    <w:p w14:paraId="6F6A0A7B" w14:textId="77777777" w:rsidR="002D2042" w:rsidRDefault="002D2042">
      <w:pPr>
        <w:pStyle w:val="PargrafodaLista"/>
        <w:spacing w:line="256" w:lineRule="auto"/>
        <w:jc w:val="both"/>
        <w:sectPr w:rsidR="002D2042">
          <w:pgSz w:w="11910" w:h="16840"/>
          <w:pgMar w:top="2000" w:right="425" w:bottom="1200" w:left="992" w:header="311" w:footer="1003" w:gutter="0"/>
          <w:cols w:space="720"/>
        </w:sectPr>
      </w:pPr>
    </w:p>
    <w:p w14:paraId="6F6A0A7C" w14:textId="77777777" w:rsidR="002D2042" w:rsidRDefault="00450290">
      <w:pPr>
        <w:pStyle w:val="PargrafodaLista"/>
        <w:numPr>
          <w:ilvl w:val="0"/>
          <w:numId w:val="2"/>
        </w:numPr>
        <w:tabs>
          <w:tab w:val="left" w:pos="846"/>
          <w:tab w:val="left" w:pos="849"/>
        </w:tabs>
        <w:spacing w:before="118" w:line="256" w:lineRule="auto"/>
        <w:ind w:right="141" w:hanging="670"/>
        <w:jc w:val="both"/>
      </w:pPr>
      <w:r>
        <w:lastRenderedPageBreak/>
        <w:t>hacer referencia a todos los trabajos producidos o publicados, en cualquier medio, que resulten de actividades financiadas, total o parcialmente, por CAPES, utilizando las siguientes expresiones, en el idioma de la obra: "El presente trabajo se realizó con el apoyo de la Coordinación para el Perfeccionamiento del Personal de Nivel Superior - Brasil (CAPES) - Código de Financiamiento 001"/"</w:t>
      </w:r>
      <w:r>
        <w:rPr>
          <w:b/>
        </w:rPr>
        <w:t xml:space="preserve">Este estudio fue financiado en parte por el </w:t>
      </w:r>
      <w:r>
        <w:t xml:space="preserve">Coordinación para el Perfeccionamiento del Personal de Nivel Superior - Brasil (CAPES) - </w:t>
      </w:r>
      <w:r>
        <w:rPr>
          <w:b/>
        </w:rPr>
        <w:t xml:space="preserve">Código de Finanzas </w:t>
      </w:r>
      <w:r>
        <w:t>001";</w:t>
      </w:r>
    </w:p>
    <w:p w14:paraId="6F6A0A7D" w14:textId="77777777" w:rsidR="002D2042" w:rsidRDefault="00450290">
      <w:pPr>
        <w:pStyle w:val="PargrafodaLista"/>
        <w:numPr>
          <w:ilvl w:val="0"/>
          <w:numId w:val="2"/>
        </w:numPr>
        <w:tabs>
          <w:tab w:val="left" w:pos="846"/>
          <w:tab w:val="left" w:pos="849"/>
        </w:tabs>
        <w:spacing w:before="246" w:line="256" w:lineRule="auto"/>
        <w:ind w:right="137" w:hanging="732"/>
        <w:jc w:val="both"/>
      </w:pPr>
      <w:r>
        <w:t>entregar los resultados inmediatos y tardíos (trabajos finales - monografías, ensayos, artículos, disertaciones, tesis, piezas artísticas -, productos, equipos, patentes, intervenciones, etc.), previstos en la propuesta de solicitud y sus modificaciones debidamente aprobadas por CAPES y finalizar las obligaciones previstas para el cumplimiento del período intersticial aplicable, finalizando, solo así, el vínculo de compromiso con CAPES y las obligaciones asumidas.</w:t>
      </w:r>
    </w:p>
    <w:p w14:paraId="6F6A0A7E" w14:textId="77777777" w:rsidR="002D2042" w:rsidRDefault="00450290">
      <w:pPr>
        <w:pStyle w:val="PargrafodaLista"/>
        <w:numPr>
          <w:ilvl w:val="0"/>
          <w:numId w:val="2"/>
        </w:numPr>
        <w:tabs>
          <w:tab w:val="left" w:pos="846"/>
        </w:tabs>
        <w:spacing w:before="246"/>
        <w:ind w:left="846" w:hanging="789"/>
        <w:jc w:val="both"/>
      </w:pPr>
      <w:r>
        <w:t xml:space="preserve">envíe a la CAPES este </w:t>
      </w:r>
      <w:r>
        <w:rPr>
          <w:b/>
        </w:rPr>
        <w:t xml:space="preserve">Término </w:t>
      </w:r>
      <w:r>
        <w:t>debidamente fechado y firmado.</w:t>
      </w:r>
    </w:p>
    <w:p w14:paraId="6F6A0A7F" w14:textId="77777777" w:rsidR="002D2042" w:rsidRDefault="002D2042">
      <w:pPr>
        <w:pStyle w:val="Corpodetexto"/>
        <w:spacing w:before="137"/>
        <w:ind w:left="0"/>
      </w:pPr>
    </w:p>
    <w:p w14:paraId="6F6A0A80" w14:textId="77777777" w:rsidR="002D2042" w:rsidRDefault="00450290">
      <w:pPr>
        <w:pStyle w:val="Ttulo1"/>
        <w:ind w:left="141"/>
      </w:pPr>
      <w:r>
        <w:t>CLÁUSULA QUINTA – CAMBIOS EN LA SUBVENCIÓN Y ENMIENDAS AL PLAZO DE LA SUBVENCIÓN</w:t>
      </w:r>
    </w:p>
    <w:p w14:paraId="6F6A0A81" w14:textId="77777777" w:rsidR="002D2042" w:rsidRDefault="00450290">
      <w:pPr>
        <w:pStyle w:val="Corpodetexto"/>
        <w:spacing w:before="243" w:line="256" w:lineRule="auto"/>
        <w:ind w:left="141" w:right="141"/>
        <w:jc w:val="both"/>
      </w:pPr>
      <w:r>
        <w:t xml:space="preserve">Cualquier cambio en lo establecido en este </w:t>
      </w:r>
      <w:r>
        <w:rPr>
          <w:b/>
        </w:rPr>
        <w:t xml:space="preserve">Término </w:t>
      </w:r>
      <w:r>
        <w:t xml:space="preserve">solo puede ser implementado con autorización expresa de CAPES, formalizada por medio de una Enmienda a este Término de </w:t>
      </w:r>
      <w:r>
        <w:rPr>
          <w:b/>
        </w:rPr>
        <w:t xml:space="preserve">Concesión </w:t>
      </w:r>
      <w:r>
        <w:t>.</w:t>
      </w:r>
    </w:p>
    <w:p w14:paraId="6F6A0A82" w14:textId="77777777" w:rsidR="002D2042" w:rsidRDefault="00450290">
      <w:pPr>
        <w:pStyle w:val="Ttulo1"/>
        <w:spacing w:before="243"/>
      </w:pPr>
      <w:r>
        <w:t>CLÁUSULA SEXTA – RESCISIÓN Y SANCIONES</w:t>
      </w:r>
    </w:p>
    <w:p w14:paraId="6F6A0A83" w14:textId="77777777" w:rsidR="002D2042" w:rsidRDefault="00450290">
      <w:pPr>
        <w:pStyle w:val="Corpodetexto"/>
        <w:spacing w:before="262" w:line="259" w:lineRule="auto"/>
        <w:ind w:left="141" w:right="138"/>
        <w:jc w:val="both"/>
      </w:pPr>
      <w:r>
        <w:t xml:space="preserve">INCISO PRIMERO – La terminación de la concesión se realizará con el pleno cumplimiento de las obligaciones y compromisos asumidos por las PARTES en este </w:t>
      </w:r>
      <w:r>
        <w:rPr>
          <w:b/>
        </w:rPr>
        <w:t>Plazo</w:t>
      </w:r>
      <w:r>
        <w:t>, y para este efecto, es obligatoria la ejecución completa de las actividades previstas en la propuesta aprobada y cualquier cambio aprobado por CAPES.</w:t>
      </w:r>
    </w:p>
    <w:p w14:paraId="6F6A0A84" w14:textId="77777777" w:rsidR="002D2042" w:rsidRDefault="00450290">
      <w:pPr>
        <w:pStyle w:val="Corpodetexto"/>
        <w:spacing w:before="239" w:line="259" w:lineRule="auto"/>
        <w:ind w:left="141" w:right="138"/>
        <w:jc w:val="both"/>
      </w:pPr>
      <w:r>
        <w:t xml:space="preserve">INCISO SEGUNDO – Este </w:t>
      </w:r>
      <w:r>
        <w:rPr>
          <w:b/>
        </w:rPr>
        <w:t xml:space="preserve">Término </w:t>
      </w:r>
      <w:r>
        <w:t>se considerará nulo y sin efecto a partir de la fecha de su firma (sin decisión judicial) o anulable, si se prueban irregularidades, respetando el debido proceso administrativo, el proceso contradictorio y la defensa plena, de conformidad con la legislación vigente.</w:t>
      </w:r>
    </w:p>
    <w:p w14:paraId="6F6A0A85" w14:textId="77777777" w:rsidR="002D2042" w:rsidRDefault="00450290">
      <w:pPr>
        <w:pStyle w:val="Corpodetexto"/>
        <w:spacing w:before="239" w:line="259" w:lineRule="auto"/>
        <w:ind w:left="141" w:right="136"/>
        <w:jc w:val="both"/>
      </w:pPr>
      <w:r>
        <w:t xml:space="preserve">INCISO TERCERO – El incumplimiento de las obligaciones asumidas por el </w:t>
      </w:r>
      <w:r>
        <w:rPr>
          <w:b/>
        </w:rPr>
        <w:t xml:space="preserve">BECARIO </w:t>
      </w:r>
      <w:r>
        <w:t xml:space="preserve">en este </w:t>
      </w:r>
      <w:r>
        <w:rPr>
          <w:b/>
        </w:rPr>
        <w:t xml:space="preserve">Plazo </w:t>
      </w:r>
      <w:r>
        <w:t>puede dar lugar a su terminación unilateral por parte de CAPES y al requisito de devolución parcial, proporcional o total de los fondos invertidos, respetando el derecho a la defensa integral y al procedimiento contradictorio en los procedimientos administrativos.</w:t>
      </w:r>
    </w:p>
    <w:p w14:paraId="6F6A0A86" w14:textId="77777777" w:rsidR="002D2042" w:rsidRDefault="00450290">
      <w:pPr>
        <w:pStyle w:val="Ttulo1"/>
        <w:spacing w:before="239"/>
      </w:pPr>
      <w:r>
        <w:t>CLÁUSULA SÉPTIMA – RESOLUCIÓN</w:t>
      </w:r>
    </w:p>
    <w:p w14:paraId="6F6A0A87" w14:textId="77777777" w:rsidR="002D2042" w:rsidRDefault="00450290">
      <w:pPr>
        <w:pStyle w:val="Corpodetexto"/>
        <w:spacing w:before="264" w:line="259" w:lineRule="auto"/>
        <w:ind w:left="141" w:right="137"/>
        <w:jc w:val="both"/>
      </w:pPr>
      <w:r>
        <w:t xml:space="preserve">INCISO PRIMERO – Se extinguirá el otorgamiento de los beneficios de apoyo económico derivados del instrumento de selección y del Convenio de Subvención,  las obligaciones del </w:t>
      </w:r>
      <w:r>
        <w:rPr>
          <w:b/>
        </w:rPr>
        <w:t xml:space="preserve">BECARIO </w:t>
      </w:r>
      <w:r>
        <w:t>aún pendientes y las sanciones aplicables se mantendrán, en las siguientes situaciones, siempre que imposibiliten la continuación del estudio e investigación:</w:t>
      </w:r>
    </w:p>
    <w:p w14:paraId="6F6A0A88" w14:textId="77777777" w:rsidR="002D2042" w:rsidRDefault="00450290">
      <w:pPr>
        <w:pStyle w:val="PargrafodaLista"/>
        <w:numPr>
          <w:ilvl w:val="0"/>
          <w:numId w:val="1"/>
        </w:numPr>
        <w:tabs>
          <w:tab w:val="left" w:pos="856"/>
        </w:tabs>
        <w:spacing w:before="237" w:line="254" w:lineRule="auto"/>
        <w:ind w:right="137"/>
        <w:jc w:val="left"/>
      </w:pPr>
      <w:r>
        <w:t xml:space="preserve">accidente, enfermedad o cualquier situación mórbida ocurrida con el </w:t>
      </w:r>
      <w:r>
        <w:rPr>
          <w:b/>
        </w:rPr>
        <w:t>BECADARIO</w:t>
      </w:r>
      <w:r>
        <w:t>, el cónyuge, la pareja de hecho o un familiar cercano (hasta el segundo grado);</w:t>
      </w:r>
    </w:p>
    <w:p w14:paraId="6F6A0A89" w14:textId="77777777" w:rsidR="002D2042" w:rsidRDefault="00450290">
      <w:pPr>
        <w:pStyle w:val="PargrafodaLista"/>
        <w:numPr>
          <w:ilvl w:val="0"/>
          <w:numId w:val="1"/>
        </w:numPr>
        <w:tabs>
          <w:tab w:val="left" w:pos="856"/>
        </w:tabs>
        <w:spacing w:before="245" w:line="252" w:lineRule="auto"/>
        <w:ind w:right="143" w:hanging="538"/>
        <w:jc w:val="left"/>
      </w:pPr>
      <w:r>
        <w:t xml:space="preserve">fallecimiento del </w:t>
      </w:r>
      <w:r>
        <w:rPr>
          <w:b/>
        </w:rPr>
        <w:t xml:space="preserve">BECARIO (CESE </w:t>
      </w:r>
      <w:r>
        <w:t>), cónyuge, pareja de hecho o familiar cercano (hasta el segundo grado);</w:t>
      </w:r>
    </w:p>
    <w:p w14:paraId="6F6A0A8A" w14:textId="77777777" w:rsidR="002D2042" w:rsidRDefault="00450290">
      <w:pPr>
        <w:pStyle w:val="PargrafodaLista"/>
        <w:numPr>
          <w:ilvl w:val="0"/>
          <w:numId w:val="1"/>
        </w:numPr>
        <w:tabs>
          <w:tab w:val="left" w:pos="853"/>
          <w:tab w:val="left" w:pos="856"/>
        </w:tabs>
        <w:spacing w:line="254" w:lineRule="auto"/>
        <w:ind w:right="144" w:hanging="598"/>
        <w:jc w:val="both"/>
      </w:pPr>
      <w:r>
        <w:t>otras situaciones no enumeradas, pero consideradas como caso fortuito o fuerza mayor, debidamente probadas; y</w:t>
      </w:r>
    </w:p>
    <w:p w14:paraId="6F6A0A8B" w14:textId="77777777" w:rsidR="002D2042" w:rsidRDefault="002D2042">
      <w:pPr>
        <w:pStyle w:val="PargrafodaLista"/>
        <w:spacing w:line="254" w:lineRule="auto"/>
        <w:jc w:val="both"/>
        <w:sectPr w:rsidR="002D2042">
          <w:pgSz w:w="11910" w:h="16840"/>
          <w:pgMar w:top="2000" w:right="425" w:bottom="1200" w:left="992" w:header="311" w:footer="1003" w:gutter="0"/>
          <w:cols w:space="720"/>
        </w:sectPr>
      </w:pPr>
    </w:p>
    <w:p w14:paraId="6F6A0A8C" w14:textId="77777777" w:rsidR="002D2042" w:rsidRDefault="00450290">
      <w:pPr>
        <w:pStyle w:val="PargrafodaLista"/>
        <w:numPr>
          <w:ilvl w:val="0"/>
          <w:numId w:val="1"/>
        </w:numPr>
        <w:tabs>
          <w:tab w:val="left" w:pos="856"/>
        </w:tabs>
        <w:spacing w:before="118"/>
        <w:ind w:hanging="614"/>
        <w:jc w:val="left"/>
      </w:pPr>
      <w:r>
        <w:lastRenderedPageBreak/>
        <w:t xml:space="preserve">violación grave de las obligaciones y compromisos asumidos por el </w:t>
      </w:r>
      <w:r>
        <w:rPr>
          <w:b/>
          <w:spacing w:val="-2"/>
        </w:rPr>
        <w:t>BENERO.</w:t>
      </w:r>
    </w:p>
    <w:p w14:paraId="6F6A0A8D" w14:textId="77777777" w:rsidR="002D2042" w:rsidRDefault="00450290">
      <w:pPr>
        <w:pStyle w:val="Corpodetexto"/>
        <w:spacing w:before="256" w:line="259" w:lineRule="auto"/>
        <w:ind w:left="141"/>
      </w:pPr>
      <w:r>
        <w:t xml:space="preserve">INCISO SEGUNDO – Las justificaciones </w:t>
      </w:r>
      <w:r>
        <w:rPr>
          <w:b/>
        </w:rPr>
        <w:t>y pruebas de la situación que motiva la resolución a que se refiere el inciso anterior deben presentarse a posteriori a la CAPES, dentro de los treinta (30) días calendario.</w:t>
      </w:r>
    </w:p>
    <w:p w14:paraId="6F6A0A8E" w14:textId="77777777" w:rsidR="002D2042" w:rsidRDefault="00450290">
      <w:pPr>
        <w:pStyle w:val="Corpodetexto"/>
        <w:spacing w:before="239" w:line="259" w:lineRule="auto"/>
        <w:ind w:left="141"/>
      </w:pPr>
      <w:r>
        <w:t xml:space="preserve">TERCERA SUBCLÁUSULA – La solicitud de rescisión expresa podrá originarse en ambas PARTES signatarias de este </w:t>
      </w:r>
      <w:r>
        <w:rPr>
          <w:b/>
        </w:rPr>
        <w:t>Término</w:t>
      </w:r>
      <w:r>
        <w:t>, previa notificación a la otra PARTE, en las situaciones apropiadas.</w:t>
      </w:r>
    </w:p>
    <w:p w14:paraId="6F6A0A8F" w14:textId="77777777" w:rsidR="002D2042" w:rsidRDefault="00450290">
      <w:pPr>
        <w:pStyle w:val="Ttulo1"/>
        <w:spacing w:before="240"/>
        <w:jc w:val="both"/>
      </w:pPr>
      <w:r>
        <w:t>CLÁUSULA OCTAVA – DISPOSICIONES FINALES</w:t>
      </w:r>
    </w:p>
    <w:p w14:paraId="6F6A0A90" w14:textId="77777777" w:rsidR="002D2042" w:rsidRDefault="00450290">
      <w:pPr>
        <w:pStyle w:val="Corpodetexto"/>
        <w:spacing w:before="262" w:line="259" w:lineRule="auto"/>
        <w:ind w:left="141" w:right="137"/>
        <w:jc w:val="both"/>
      </w:pPr>
      <w:r>
        <w:t xml:space="preserve">INCISO PRIMERO – Al firmar este </w:t>
      </w:r>
      <w:r>
        <w:rPr>
          <w:b/>
        </w:rPr>
        <w:t>Término</w:t>
      </w:r>
      <w:r>
        <w:t xml:space="preserve">, el </w:t>
      </w:r>
      <w:r>
        <w:rPr>
          <w:b/>
        </w:rPr>
        <w:t xml:space="preserve">BECARIO </w:t>
      </w:r>
      <w:r>
        <w:t xml:space="preserve">declara aceptar los beneficios otorgados a que se refiere la Cláusula Segunda, cumplir con las normas vigentes y ser consciente de que la condición de </w:t>
      </w:r>
      <w:r>
        <w:rPr>
          <w:b/>
        </w:rPr>
        <w:t xml:space="preserve">BECARIO </w:t>
      </w:r>
      <w:r>
        <w:t>no le atribuye la calidad de representante de la Administración Pública Brasileña.</w:t>
      </w:r>
    </w:p>
    <w:p w14:paraId="6F6A0A91" w14:textId="77777777" w:rsidR="002D2042" w:rsidRDefault="00450290">
      <w:pPr>
        <w:pStyle w:val="Corpodetexto"/>
        <w:spacing w:before="239" w:line="259" w:lineRule="auto"/>
        <w:ind w:left="141" w:right="139"/>
        <w:jc w:val="both"/>
      </w:pPr>
      <w:r>
        <w:t xml:space="preserve">INCISO SEGUNDO – Con la firma de este </w:t>
      </w:r>
      <w:r>
        <w:rPr>
          <w:b/>
        </w:rPr>
        <w:t>Término</w:t>
      </w:r>
      <w:r>
        <w:t>, la CAPES otorga los beneficios a que se refiere la Cláusula Segunda, como una donación onerosa, y reconoce su responsabilidad por el cumplimiento de las obligaciones y compromisos contenidos en el mismo y en otros documentos normativos pertinentes, la entrega de los beneficios acordados, el pago de las tasas académicas sobrevenidas a terceros, cuando corresponda,  y la adecuada gestión del proceso relacionado con la concesión que concierne.</w:t>
      </w:r>
    </w:p>
    <w:p w14:paraId="6F6A0A92" w14:textId="77777777" w:rsidR="002D2042" w:rsidRDefault="00450290">
      <w:pPr>
        <w:pStyle w:val="Corpodetexto"/>
        <w:spacing w:before="240" w:line="259" w:lineRule="auto"/>
        <w:ind w:left="141" w:right="138"/>
        <w:jc w:val="both"/>
      </w:pPr>
      <w:r>
        <w:t xml:space="preserve">TERCERA SUBCLÁUSULA – En caso de que el concesionario fallezca o quede incapacitado, la CAPES podrá ponerse en contacto con la Embajada para obtener asistencia en la resolución de cualquier problema relacionado con las obligaciones expresadas en este </w:t>
      </w:r>
      <w:r>
        <w:rPr>
          <w:b/>
          <w:spacing w:val="-2"/>
        </w:rPr>
        <w:t>Término</w:t>
      </w:r>
      <w:r>
        <w:rPr>
          <w:spacing w:val="-2"/>
        </w:rPr>
        <w:t>.</w:t>
      </w:r>
    </w:p>
    <w:p w14:paraId="6F6A0A93" w14:textId="77777777" w:rsidR="002D2042" w:rsidRDefault="00450290">
      <w:pPr>
        <w:pStyle w:val="Corpodetexto"/>
        <w:spacing w:before="239" w:line="259" w:lineRule="auto"/>
        <w:ind w:left="141" w:right="141"/>
        <w:jc w:val="both"/>
      </w:pPr>
      <w:r>
        <w:t>INCISO CUARTO – Las justificaciones del incumplimiento de cualquiera de las obligaciones establecidas en este documento deben ser fundamentadas y, cuando sea posible o necesario, documentadas para juicio discrecional por parte de CAPES sobre su pertinencia y aceptación.</w:t>
      </w:r>
    </w:p>
    <w:p w14:paraId="6F6A0A94" w14:textId="77777777" w:rsidR="002D2042" w:rsidRDefault="00450290">
      <w:pPr>
        <w:pStyle w:val="Corpodetexto"/>
        <w:spacing w:before="239" w:line="259" w:lineRule="auto"/>
        <w:ind w:left="141" w:right="137"/>
        <w:jc w:val="both"/>
      </w:pPr>
      <w:r>
        <w:t xml:space="preserve">INCISO QUINTO – Las PARTES también declaran que cuentan con plenas condiciones para la adecuada ejecución de los compromisos y obligaciones asumidos en el presente </w:t>
      </w:r>
      <w:r>
        <w:rPr>
          <w:b/>
        </w:rPr>
        <w:t>Término</w:t>
      </w:r>
      <w:r>
        <w:t>. El incumplimiento de la misma puede dar lugar a las sanciones administrativas o judiciales aplicables, garantizando el derecho a una defensa completa y a un procedimiento contradictorio, en los términos de la Ley, respetando los plazos y ritos legales aplicables, incluso en lo que respecta a la Contabilidad Especial (TCE) o la apelación ante el Ministerio Público Federal (MPF) y los tribunales comunes.</w:t>
      </w:r>
    </w:p>
    <w:p w14:paraId="6F6A0A95" w14:textId="77777777" w:rsidR="002D2042" w:rsidRDefault="00450290">
      <w:pPr>
        <w:pStyle w:val="Ttulo1"/>
        <w:spacing w:before="239"/>
        <w:jc w:val="both"/>
      </w:pPr>
      <w:r>
        <w:t>CLÁUSULA NOVENA – FORMAS DE RESOLUCIÓN DE CONFLICTOS Y FORO</w:t>
      </w:r>
    </w:p>
    <w:p w14:paraId="6F6A0A96" w14:textId="77777777" w:rsidR="002D2042" w:rsidRDefault="00450290">
      <w:pPr>
        <w:pStyle w:val="Corpodetexto"/>
        <w:spacing w:before="262" w:line="256" w:lineRule="auto"/>
        <w:ind w:left="141" w:right="137"/>
        <w:jc w:val="both"/>
      </w:pPr>
      <w:r>
        <w:t xml:space="preserve">INCISO PRIMERO – La solución de los conflictos de interés entre las PARTES firmantes de este </w:t>
      </w:r>
      <w:r>
        <w:rPr>
          <w:b/>
        </w:rPr>
        <w:t xml:space="preserve">Término </w:t>
      </w:r>
      <w:r>
        <w:t>se llevará a cabo por medios administrativos.</w:t>
      </w:r>
    </w:p>
    <w:p w14:paraId="6F6A0A97" w14:textId="77777777" w:rsidR="002D2042" w:rsidRDefault="00450290">
      <w:pPr>
        <w:pStyle w:val="Corpodetexto"/>
        <w:spacing w:before="244"/>
        <w:ind w:left="141"/>
      </w:pPr>
      <w:r>
        <w:t>INCISO SEGUNDO – Una vez agotados los recursos administrativos, la resolución de los conflictos se llevará a cabo a través de los tribunales.</w:t>
      </w:r>
    </w:p>
    <w:p w14:paraId="6F6A0A98" w14:textId="77777777" w:rsidR="002D2042" w:rsidRDefault="00450290">
      <w:pPr>
        <w:pStyle w:val="Corpodetexto"/>
        <w:spacing w:before="262" w:line="259" w:lineRule="auto"/>
        <w:ind w:left="141" w:right="139"/>
        <w:jc w:val="both"/>
      </w:pPr>
      <w:r>
        <w:t xml:space="preserve">INCISO TERCERO – El Tribunal del Distrito de Brasilia, Distrito Federal, Brasil, es elegido para la resolución de conflictos, asuntos pendientes y demandas entre las PARTES signatarias de este </w:t>
      </w:r>
      <w:r>
        <w:rPr>
          <w:b/>
        </w:rPr>
        <w:t>Término</w:t>
      </w:r>
      <w:r>
        <w:t>, quienes firman a continuación, en dos copias, por lo que el agente público representante de la CAPES lo reconoce, redacta y da fe de ello.</w:t>
      </w:r>
    </w:p>
    <w:p w14:paraId="6F6A0A99" w14:textId="77777777" w:rsidR="002D2042" w:rsidRDefault="002D2042">
      <w:pPr>
        <w:pStyle w:val="Corpodetexto"/>
        <w:ind w:left="0"/>
      </w:pPr>
    </w:p>
    <w:p w14:paraId="6F6A0A9A" w14:textId="77777777" w:rsidR="002D2042" w:rsidRDefault="002D2042">
      <w:pPr>
        <w:pStyle w:val="Corpodetexto"/>
        <w:spacing w:before="232"/>
        <w:ind w:left="0"/>
      </w:pPr>
    </w:p>
    <w:p w14:paraId="6F6A0A9B" w14:textId="77777777" w:rsidR="002D2042" w:rsidRDefault="00450290">
      <w:pPr>
        <w:pStyle w:val="Corpodetexto"/>
        <w:tabs>
          <w:tab w:val="left" w:pos="1200"/>
          <w:tab w:val="left" w:pos="3059"/>
          <w:tab w:val="left" w:pos="4040"/>
        </w:tabs>
        <w:ind w:left="153"/>
      </w:pPr>
      <w:r>
        <w:t xml:space="preserve">Local </w:t>
      </w:r>
      <w:r>
        <w:rPr>
          <w:u w:val="single"/>
        </w:rPr>
        <w:tab/>
      </w:r>
      <w:r>
        <w:t xml:space="preserve">De </w:t>
      </w:r>
      <w:r>
        <w:rPr>
          <w:u w:val="single"/>
        </w:rPr>
        <w:tab/>
      </w:r>
      <w:r>
        <w:t xml:space="preserve">De </w:t>
      </w:r>
      <w:r>
        <w:rPr>
          <w:u w:val="single"/>
        </w:rPr>
        <w:tab/>
      </w:r>
    </w:p>
    <w:p w14:paraId="6F6A0A9C" w14:textId="77777777" w:rsidR="002D2042" w:rsidRDefault="002D2042">
      <w:pPr>
        <w:pStyle w:val="Corpodetexto"/>
        <w:sectPr w:rsidR="002D2042">
          <w:pgSz w:w="11910" w:h="16840"/>
          <w:pgMar w:top="2000" w:right="425" w:bottom="1200" w:left="992" w:header="311" w:footer="1003" w:gutter="0"/>
          <w:cols w:space="720"/>
        </w:sectPr>
      </w:pPr>
    </w:p>
    <w:p w14:paraId="6F6A0A9D" w14:textId="77777777" w:rsidR="002D2042" w:rsidRDefault="002D2042">
      <w:pPr>
        <w:pStyle w:val="Corpodetexto"/>
        <w:ind w:left="0"/>
      </w:pPr>
    </w:p>
    <w:p w14:paraId="6F6A0A9E" w14:textId="77777777" w:rsidR="002D2042" w:rsidRDefault="002D2042">
      <w:pPr>
        <w:pStyle w:val="Corpodetexto"/>
        <w:spacing w:before="111"/>
        <w:ind w:left="0"/>
      </w:pPr>
    </w:p>
    <w:p w14:paraId="6F6A0A9F" w14:textId="77777777" w:rsidR="002D2042" w:rsidRDefault="00450290">
      <w:pPr>
        <w:pStyle w:val="Corpodetexto"/>
        <w:ind w:left="141"/>
      </w:pPr>
      <w:r>
        <w:t>Acordado</w:t>
      </w:r>
    </w:p>
    <w:p w14:paraId="6F6A0AA0" w14:textId="77777777" w:rsidR="002D2042" w:rsidRDefault="002D2042">
      <w:pPr>
        <w:pStyle w:val="Corpodetexto"/>
        <w:ind w:left="0"/>
        <w:rPr>
          <w:sz w:val="20"/>
        </w:rPr>
      </w:pPr>
    </w:p>
    <w:p w14:paraId="6F6A0AA1" w14:textId="77777777" w:rsidR="002D2042" w:rsidRDefault="002D2042">
      <w:pPr>
        <w:pStyle w:val="Corpodetexto"/>
        <w:ind w:left="0"/>
        <w:rPr>
          <w:sz w:val="20"/>
        </w:rPr>
      </w:pPr>
    </w:p>
    <w:p w14:paraId="6F6A0AA2" w14:textId="77777777" w:rsidR="002D2042" w:rsidRDefault="002D2042">
      <w:pPr>
        <w:pStyle w:val="Corpodetexto"/>
        <w:ind w:left="0"/>
        <w:rPr>
          <w:sz w:val="20"/>
        </w:rPr>
      </w:pPr>
    </w:p>
    <w:p w14:paraId="6F6A0AA3" w14:textId="77777777" w:rsidR="002D2042" w:rsidRDefault="00450290">
      <w:pPr>
        <w:pStyle w:val="Corpodetexto"/>
        <w:spacing w:before="157"/>
        <w:ind w:left="0"/>
        <w:rPr>
          <w:sz w:val="20"/>
        </w:rPr>
      </w:pPr>
      <w:r>
        <w:rPr>
          <w:noProof/>
          <w:sz w:val="20"/>
        </w:rPr>
        <mc:AlternateContent>
          <mc:Choice Requires="wps">
            <w:drawing>
              <wp:anchor distT="0" distB="0" distL="0" distR="0" simplePos="0" relativeHeight="487587840" behindDoc="1" locked="0" layoutInCell="1" allowOverlap="1" wp14:anchorId="6F6A0AB1" wp14:editId="6F6A0AB2">
                <wp:simplePos x="0" y="0"/>
                <wp:positionH relativeFrom="page">
                  <wp:posOffset>769924</wp:posOffset>
                </wp:positionH>
                <wp:positionV relativeFrom="paragraph">
                  <wp:posOffset>270196</wp:posOffset>
                </wp:positionV>
                <wp:extent cx="286766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660" cy="18415"/>
                        </a:xfrm>
                        <a:custGeom>
                          <a:avLst/>
                          <a:gdLst/>
                          <a:ahLst/>
                          <a:cxnLst/>
                          <a:rect l="l" t="t" r="r" b="b"/>
                          <a:pathLst>
                            <a:path w="2867660" h="18415">
                              <a:moveTo>
                                <a:pt x="2867279" y="0"/>
                              </a:moveTo>
                              <a:lnTo>
                                <a:pt x="0" y="0"/>
                              </a:lnTo>
                              <a:lnTo>
                                <a:pt x="0" y="18288"/>
                              </a:lnTo>
                              <a:lnTo>
                                <a:pt x="2867279" y="18288"/>
                              </a:lnTo>
                              <a:lnTo>
                                <a:pt x="28672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613D82" id="Graphic 4" o:spid="_x0000_s1026" style="position:absolute;margin-left:60.6pt;margin-top:21.3pt;width:225.8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28676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2sNJAIAAMEEAAAOAAAAZHJzL2Uyb0RvYy54bWysVMFu2zAMvQ/YPwi6L06CLfWMOMXQosOA&#10;oivQDDsrshwbk0WNUmLn70fJVmpspw3zQabMJ+rxkfT2dug0Oyt0LZiSrxZLzpSRULXmWPJv+4d3&#10;OWfOC1MJDUaV/KIcv929fbPtbaHW0ICuFDIKYlzR25I33tsiy5xsVCfcAqwy5KwBO+Fpi8esQtFT&#10;9E5n6+Vyk/WAlUWQyjn6ej86+S7Gr2sl/de6dsozXXLi5uOKcT2ENdttRXFEYZtWTjTEP7DoRGvo&#10;0muoe+EFO2H7R6iulQgOar+Q0GVQ161UMQfKZrX8LZuXRlgVcyFxnL3K5P5fWPl0frHPGKg7+wjy&#10;hyNFst664uoJGzdhhhq7gCXibIgqXq4qqsEzSR/X+eZmsyGxJflW+fvVh6ByJop0WJ6c/6wgBhLn&#10;R+fHIlTJEk2y5GCSiVTKUEQdi+g5oyIiZ1TEw1hEK3w4F9gFk/UzJk0iErwdnNUeIs6HJALf9c1H&#10;zlIqRPUVo80cS1nNUMmX3jbGGzGrfJ3nU+LJn94jbn7v36Fj2xLLFE9qcGrUOKQexb7KQbi54A50&#10;Wz20WgcBHB4PdxrZWYTxiM9EeQaL3TA2QGiFA1SXZ2Q9zUzJ3c+TQMWZ/mKoKcOAJQOTcUgGen0H&#10;cQyj9uj8fvgu0DJLZsk99c8TpJYXReoM4h8AIzacNPDp5KFuQ9tEbiOjaUNzEvOfZjoM4nwfUa9/&#10;nt0vAAAA//8DAFBLAwQUAAYACAAAACEArKwwLt8AAAAJAQAADwAAAGRycy9kb3ducmV2LnhtbEyP&#10;wU7DMBBE70j8g7VIXBB1akhbhThVKEJCPSC19AO2sZtExOsQO234e5YTHGf2aXYmX0+uE2c7hNaT&#10;hvksAWGp8qalWsPh4/V+BSJEJIOdJ6vh2wZYF9dXOWbGX2hnz/tYCw6hkKGGJsY+kzJUjXUYZr63&#10;xLeTHxxGlkMtzYAXDnedVEmykA5b4g8N9nbT2OpzPzoNz0n59T66+uGwUdvl9HaHu5cStb69mcon&#10;ENFO8Q+G3/pcHQrudPQjmSA61mquGNXwqBYgGEiXircc2UhTkEUu/y8ofgAAAP//AwBQSwECLQAU&#10;AAYACAAAACEAtoM4kv4AAADhAQAAEwAAAAAAAAAAAAAAAAAAAAAAW0NvbnRlbnRfVHlwZXNdLnht&#10;bFBLAQItABQABgAIAAAAIQA4/SH/1gAAAJQBAAALAAAAAAAAAAAAAAAAAC8BAABfcmVscy8ucmVs&#10;c1BLAQItABQABgAIAAAAIQBEv2sNJAIAAMEEAAAOAAAAAAAAAAAAAAAAAC4CAABkcnMvZTJvRG9j&#10;LnhtbFBLAQItABQABgAIAAAAIQCsrDAu3wAAAAkBAAAPAAAAAAAAAAAAAAAAAH4EAABkcnMvZG93&#10;bnJldi54bWxQSwUGAAAAAAQABADzAAAAigUAAAAA&#10;" path="m2867279,l,,,18288r2867279,l2867279,xe" fillcolor="black" stroked="f">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6F6A0AB3" wp14:editId="6F6A0AB4">
                <wp:simplePos x="0" y="0"/>
                <wp:positionH relativeFrom="page">
                  <wp:posOffset>3740784</wp:posOffset>
                </wp:positionH>
                <wp:positionV relativeFrom="paragraph">
                  <wp:posOffset>270196</wp:posOffset>
                </wp:positionV>
                <wp:extent cx="286766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660" cy="18415"/>
                        </a:xfrm>
                        <a:custGeom>
                          <a:avLst/>
                          <a:gdLst/>
                          <a:ahLst/>
                          <a:cxnLst/>
                          <a:rect l="l" t="t" r="r" b="b"/>
                          <a:pathLst>
                            <a:path w="2867660" h="18415">
                              <a:moveTo>
                                <a:pt x="2867279" y="0"/>
                              </a:moveTo>
                              <a:lnTo>
                                <a:pt x="0" y="0"/>
                              </a:lnTo>
                              <a:lnTo>
                                <a:pt x="0" y="18288"/>
                              </a:lnTo>
                              <a:lnTo>
                                <a:pt x="2867279" y="18288"/>
                              </a:lnTo>
                              <a:lnTo>
                                <a:pt x="28672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721BF3" id="Graphic 5" o:spid="_x0000_s1026" style="position:absolute;margin-left:294.55pt;margin-top:21.3pt;width:225.8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676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2sNJAIAAMEEAAAOAAAAZHJzL2Uyb0RvYy54bWysVMFu2zAMvQ/YPwi6L06CLfWMOMXQosOA&#10;oivQDDsrshwbk0WNUmLn70fJVmpspw3zQabMJ+rxkfT2dug0Oyt0LZiSrxZLzpSRULXmWPJv+4d3&#10;OWfOC1MJDUaV/KIcv929fbPtbaHW0ICuFDIKYlzR25I33tsiy5xsVCfcAqwy5KwBO+Fpi8esQtFT&#10;9E5n6+Vyk/WAlUWQyjn6ej86+S7Gr2sl/de6dsozXXLi5uOKcT2ENdttRXFEYZtWTjTEP7DoRGvo&#10;0muoe+EFO2H7R6iulQgOar+Q0GVQ161UMQfKZrX8LZuXRlgVcyFxnL3K5P5fWPl0frHPGKg7+wjy&#10;hyNFst664uoJGzdhhhq7gCXibIgqXq4qqsEzSR/X+eZmsyGxJflW+fvVh6ByJop0WJ6c/6wgBhLn&#10;R+fHIlTJEk2y5GCSiVTKUEQdi+g5oyIiZ1TEw1hEK3w4F9gFk/UzJk0iErwdnNUeIs6HJALf9c1H&#10;zlIqRPUVo80cS1nNUMmX3jbGGzGrfJ3nU+LJn94jbn7v36Fj2xLLFE9qcGrUOKQexb7KQbi54A50&#10;Wz20WgcBHB4PdxrZWYTxiM9EeQaL3TA2QGiFA1SXZ2Q9zUzJ3c+TQMWZ/mKoKcOAJQOTcUgGen0H&#10;cQyj9uj8fvgu0DJLZsk99c8TpJYXReoM4h8AIzacNPDp5KFuQ9tEbiOjaUNzEvOfZjoM4nwfUa9/&#10;nt0vAAAA//8DAFBLAwQUAAYACAAAACEAhaMmo+EAAAAKAQAADwAAAGRycy9kb3ducmV2LnhtbEyP&#10;y07DMBBF90j8gzVIbBC1G5o+QpwqFCFVLJD6+IBpMiQR8TjEThv+HncFy5k5unNuuh5NK87Uu8ay&#10;hulEgSAubNlwpeF4eHtcgnAeucTWMmn4IQfr7PYmxaS0F97Ree8rEULYJaih9r5LpHRFTQbdxHbE&#10;4fZpe4M+jH0lyx4vIdy0MlJqLg02HD7U2NGmpuJrPxgNLyr//hhM9XTcRO+LcfuAu9cctb6/G/Nn&#10;EJ5G/wfDVT+oQxacTnbg0olWQ7xcTQOqYRbNQVwBNVMLEKewiWOQWSr/V8h+AQAA//8DAFBLAQIt&#10;ABQABgAIAAAAIQC2gziS/gAAAOEBAAATAAAAAAAAAAAAAAAAAAAAAABbQ29udGVudF9UeXBlc10u&#10;eG1sUEsBAi0AFAAGAAgAAAAhADj9If/WAAAAlAEAAAsAAAAAAAAAAAAAAAAALwEAAF9yZWxzLy5y&#10;ZWxzUEsBAi0AFAAGAAgAAAAhAES/aw0kAgAAwQQAAA4AAAAAAAAAAAAAAAAALgIAAGRycy9lMm9E&#10;b2MueG1sUEsBAi0AFAAGAAgAAAAhAIWjJqPhAAAACgEAAA8AAAAAAAAAAAAAAAAAfgQAAGRycy9k&#10;b3ducmV2LnhtbFBLBQYAAAAABAAEAPMAAACMBQAAAAA=&#10;" path="m2867279,l,,,18288r2867279,l2867279,xe" fillcolor="black" stroked="f">
                <v:path arrowok="t"/>
                <w10:wrap type="topAndBottom" anchorx="page"/>
              </v:shape>
            </w:pict>
          </mc:Fallback>
        </mc:AlternateContent>
      </w:r>
    </w:p>
    <w:p w14:paraId="6F6A0AA4" w14:textId="77777777" w:rsidR="002D2042" w:rsidRDefault="002D2042">
      <w:pPr>
        <w:pStyle w:val="Corpodetexto"/>
        <w:spacing w:before="36"/>
        <w:ind w:left="0"/>
        <w:rPr>
          <w:sz w:val="20"/>
        </w:rPr>
      </w:pPr>
    </w:p>
    <w:tbl>
      <w:tblPr>
        <w:tblStyle w:val="TableNormal"/>
        <w:tblW w:w="0" w:type="auto"/>
        <w:tblInd w:w="1437" w:type="dxa"/>
        <w:tblLayout w:type="fixed"/>
        <w:tblLook w:val="01E0" w:firstRow="1" w:lastRow="1" w:firstColumn="1" w:lastColumn="1" w:noHBand="0" w:noVBand="0"/>
      </w:tblPr>
      <w:tblGrid>
        <w:gridCol w:w="2932"/>
        <w:gridCol w:w="4747"/>
      </w:tblGrid>
      <w:tr w:rsidR="002D2042" w14:paraId="6F6A0AA9" w14:textId="77777777">
        <w:trPr>
          <w:trHeight w:val="1936"/>
        </w:trPr>
        <w:tc>
          <w:tcPr>
            <w:tcW w:w="2932" w:type="dxa"/>
          </w:tcPr>
          <w:p w14:paraId="6F6A0AA5" w14:textId="77777777" w:rsidR="002D2042" w:rsidRDefault="00450290">
            <w:pPr>
              <w:pStyle w:val="TableParagraph"/>
              <w:spacing w:line="225" w:lineRule="exact"/>
              <w:ind w:right="838"/>
              <w:jc w:val="center"/>
            </w:pPr>
            <w:r>
              <w:t>#nome del becario#</w:t>
            </w:r>
          </w:p>
          <w:p w14:paraId="6F6A0AA6" w14:textId="77777777" w:rsidR="002D2042" w:rsidRDefault="00450290">
            <w:pPr>
              <w:pStyle w:val="TableParagraph"/>
              <w:spacing w:before="238" w:line="456" w:lineRule="auto"/>
              <w:ind w:left="1" w:right="838"/>
              <w:jc w:val="center"/>
            </w:pPr>
            <w:r>
              <w:t>#CPF del becario# Otorgado</w:t>
            </w:r>
          </w:p>
        </w:tc>
        <w:tc>
          <w:tcPr>
            <w:tcW w:w="4747" w:type="dxa"/>
          </w:tcPr>
          <w:p w14:paraId="6F6A0AA7" w14:textId="77777777" w:rsidR="002D2042" w:rsidRDefault="00450290">
            <w:pPr>
              <w:pStyle w:val="TableParagraph"/>
              <w:spacing w:line="225" w:lineRule="exact"/>
              <w:ind w:left="978"/>
            </w:pPr>
            <w:r>
              <w:t>#nome del asesor brasileño#</w:t>
            </w:r>
          </w:p>
          <w:p w14:paraId="6F6A0AA8" w14:textId="77777777" w:rsidR="002D2042" w:rsidRDefault="00450290">
            <w:pPr>
              <w:pStyle w:val="TableParagraph"/>
              <w:spacing w:before="238" w:line="456" w:lineRule="auto"/>
              <w:ind w:left="889" w:firstLine="182"/>
            </w:pPr>
            <w:r>
              <w:t>#CPF del asesor brasileño# Asesor brasileño (cuando corresponda)</w:t>
            </w:r>
          </w:p>
        </w:tc>
      </w:tr>
      <w:tr w:rsidR="002D2042" w14:paraId="6F6A0AB0" w14:textId="77777777">
        <w:trPr>
          <w:trHeight w:val="2956"/>
        </w:trPr>
        <w:tc>
          <w:tcPr>
            <w:tcW w:w="7679" w:type="dxa"/>
            <w:gridSpan w:val="2"/>
          </w:tcPr>
          <w:p w14:paraId="6F6A0AAA" w14:textId="77777777" w:rsidR="002D2042" w:rsidRDefault="002D2042">
            <w:pPr>
              <w:pStyle w:val="TableParagraph"/>
            </w:pPr>
          </w:p>
          <w:p w14:paraId="6F6A0AAB" w14:textId="77777777" w:rsidR="002D2042" w:rsidRDefault="002D2042">
            <w:pPr>
              <w:pStyle w:val="TableParagraph"/>
              <w:spacing w:before="118"/>
            </w:pPr>
          </w:p>
          <w:p w14:paraId="6F6A0AAC" w14:textId="77777777" w:rsidR="002D2042" w:rsidRDefault="00450290">
            <w:pPr>
              <w:pStyle w:val="TableParagraph"/>
              <w:tabs>
                <w:tab w:val="left" w:pos="1426"/>
                <w:tab w:val="left" w:pos="6196"/>
              </w:tabs>
              <w:ind w:right="905"/>
              <w:jc w:val="center"/>
              <w:rPr>
                <w:b/>
              </w:rPr>
            </w:pPr>
            <w:r>
              <w:rPr>
                <w:b/>
                <w:u w:val="single"/>
              </w:rPr>
              <w:tab/>
              <w:t>(firma electrónica autenticable)</w:t>
            </w:r>
            <w:r>
              <w:rPr>
                <w:b/>
                <w:u w:val="single"/>
              </w:rPr>
              <w:tab/>
            </w:r>
          </w:p>
          <w:p w14:paraId="6F6A0AAD" w14:textId="77777777" w:rsidR="002D2042" w:rsidRDefault="00450290">
            <w:pPr>
              <w:pStyle w:val="TableParagraph"/>
              <w:spacing w:before="241" w:line="453" w:lineRule="auto"/>
              <w:ind w:left="1058" w:right="1968"/>
              <w:jc w:val="center"/>
            </w:pPr>
            <w:r>
              <w:t>#coordenador General responsable de la concesión# #cargo del Coordinador General#</w:t>
            </w:r>
          </w:p>
          <w:p w14:paraId="6F6A0AAE" w14:textId="77777777" w:rsidR="002D2042" w:rsidRDefault="00450290">
            <w:pPr>
              <w:pStyle w:val="TableParagraph"/>
              <w:spacing w:before="2"/>
              <w:ind w:right="910"/>
              <w:jc w:val="center"/>
            </w:pPr>
            <w:r>
              <w:t>#matrícula coordinador#</w:t>
            </w:r>
          </w:p>
          <w:p w14:paraId="6F6A0AAF" w14:textId="77777777" w:rsidR="002D2042" w:rsidRDefault="00450290">
            <w:pPr>
              <w:pStyle w:val="TableParagraph"/>
              <w:spacing w:before="241" w:line="245" w:lineRule="exact"/>
              <w:ind w:right="908"/>
              <w:jc w:val="center"/>
            </w:pPr>
            <w:r>
              <w:t>Representante del Otorgante</w:t>
            </w:r>
          </w:p>
        </w:tc>
      </w:tr>
    </w:tbl>
    <w:p w14:paraId="6F6A0AB1" w14:textId="01AF7998" w:rsidR="00450290" w:rsidRDefault="00450290"/>
    <w:sectPr w:rsidR="00450290">
      <w:pgSz w:w="11910" w:h="16840"/>
      <w:pgMar w:top="2000" w:right="425" w:bottom="1200" w:left="992" w:header="311"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A3FB" w14:textId="77777777" w:rsidR="00391A6D" w:rsidRDefault="00391A6D">
      <w:r>
        <w:separator/>
      </w:r>
    </w:p>
  </w:endnote>
  <w:endnote w:type="continuationSeparator" w:id="0">
    <w:p w14:paraId="7CCC22BA" w14:textId="77777777" w:rsidR="00391A6D" w:rsidRDefault="0039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E37F" w14:textId="77777777" w:rsidR="0064294C" w:rsidRDefault="0064294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0AB6" w14:textId="77777777" w:rsidR="002D2042" w:rsidRDefault="00450290">
    <w:pPr>
      <w:pStyle w:val="Corpodetexto"/>
      <w:spacing w:line="14" w:lineRule="auto"/>
      <w:ind w:left="0"/>
      <w:rPr>
        <w:sz w:val="20"/>
      </w:rPr>
    </w:pPr>
    <w:r>
      <w:rPr>
        <w:noProof/>
        <w:sz w:val="20"/>
      </w:rPr>
      <mc:AlternateContent>
        <mc:Choice Requires="wps">
          <w:drawing>
            <wp:anchor distT="0" distB="0" distL="0" distR="0" simplePos="0" relativeHeight="487475200" behindDoc="1" locked="0" layoutInCell="1" allowOverlap="1" wp14:anchorId="6F6A0ABB" wp14:editId="6F6A0ABC">
              <wp:simplePos x="0" y="0"/>
              <wp:positionH relativeFrom="page">
                <wp:posOffset>6432296</wp:posOffset>
              </wp:positionH>
              <wp:positionV relativeFrom="page">
                <wp:posOffset>9915855</wp:posOffset>
              </wp:positionV>
              <wp:extent cx="7823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65735"/>
                      </a:xfrm>
                      <a:prstGeom prst="rect">
                        <a:avLst/>
                      </a:prstGeom>
                    </wps:spPr>
                    <wps:txbx>
                      <w:txbxContent>
                        <w:p w14:paraId="6F6A0ABF" w14:textId="77777777" w:rsidR="002D2042" w:rsidRDefault="00450290">
                          <w:pPr>
                            <w:spacing w:line="245" w:lineRule="exact"/>
                            <w:ind w:left="20"/>
                            <w:rPr>
                              <w:b/>
                            </w:rPr>
                          </w:pPr>
                          <w:r>
                            <w:t xml:space="preserve">Página </w:t>
                          </w:r>
                          <w:r>
                            <w:rPr>
                              <w:b/>
                            </w:rPr>
                            <w:fldChar w:fldCharType="begin"/>
                          </w:r>
                          <w:r>
                            <w:rPr>
                              <w:b/>
                            </w:rPr>
                            <w:instrText xml:space="preserve"> PAGE </w:instrText>
                          </w:r>
                          <w:r>
                            <w:rPr>
                              <w:b/>
                            </w:rPr>
                            <w:fldChar w:fldCharType="separate"/>
                          </w:r>
                          <w:r>
                            <w:rPr>
                              <w:b/>
                            </w:rPr>
                            <w:t>1</w:t>
                          </w:r>
                          <w:r>
                            <w:rPr>
                              <w:b/>
                            </w:rPr>
                            <w:fldChar w:fldCharType="end"/>
                          </w:r>
                          <w:r>
                            <w:rPr>
                              <w:b/>
                              <w:spacing w:val="-3"/>
                            </w:rPr>
                            <w:t xml:space="preserve"> </w:t>
                          </w:r>
                          <w:r>
                            <w:t xml:space="preserve">De </w:t>
                          </w:r>
                          <w:r>
                            <w:rPr>
                              <w:b/>
                              <w:spacing w:val="-12"/>
                            </w:rPr>
                            <w:fldChar w:fldCharType="begin"/>
                          </w:r>
                          <w:r>
                            <w:rPr>
                              <w:b/>
                              <w:spacing w:val="-12"/>
                            </w:rPr>
                            <w:instrText xml:space="preserve"> NUMPAGES </w:instrText>
                          </w:r>
                          <w:r>
                            <w:rPr>
                              <w:b/>
                              <w:spacing w:val="-12"/>
                            </w:rPr>
                            <w:fldChar w:fldCharType="separate"/>
                          </w:r>
                          <w:r>
                            <w:rPr>
                              <w:b/>
                              <w:spacing w:val="-12"/>
                            </w:rPr>
                            <w:t>7</w:t>
                          </w:r>
                          <w:r>
                            <w:rPr>
                              <w:b/>
                              <w:spacing w:val="-12"/>
                            </w:rPr>
                            <w:fldChar w:fldCharType="end"/>
                          </w:r>
                        </w:p>
                      </w:txbxContent>
                    </wps:txbx>
                    <wps:bodyPr wrap="square" lIns="0" tIns="0" rIns="0" bIns="0" rtlCol="0">
                      <a:noAutofit/>
                    </wps:bodyPr>
                  </wps:wsp>
                </a:graphicData>
              </a:graphic>
            </wp:anchor>
          </w:drawing>
        </mc:Choice>
        <mc:Fallback>
          <w:pict>
            <v:shapetype w14:anchorId="6F6A0ABB" id="_x0000_t202" coordsize="21600,21600" o:spt="202" path="m,l,21600r21600,l21600,xe">
              <v:stroke joinstyle="miter"/>
              <v:path gradientshapeok="t" o:connecttype="rect"/>
            </v:shapetype>
            <v:shape id="Textbox 3" o:spid="_x0000_s1027" type="#_x0000_t202" style="position:absolute;margin-left:506.5pt;margin-top:780.8pt;width:61.6pt;height:13.05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29mAEAACEDAAAOAAAAZHJzL2Uyb0RvYy54bWysUttuGyEQfa+Uf0C812s7ykUrr6O2UatI&#10;UVsp7QdgFryoC0NmsHf99xnw2q7at6ovMMwMh3POsHoYfS/2BslBaORiNpfCBA2tC9tG/vzx+f29&#10;FJRUaFUPwTTyYEg+rK/erYZYmyV00LcGBYMEqofYyC6lWFcV6c54RTOIJnDRAnqV+IjbqkU1MLrv&#10;q+V8flsNgG1E0IaIs4/HolwXfGuNTt+sJZNE30jmlsqKZd3ktVqvVL1FFTunJxrqH1h45QI/eoZ6&#10;VEmJHbq/oLzTCAQ2zTT4Cqx12hQNrGYx/0PNS6eiKVrYHIpnm+j/weqv+5f4HUUaP8LIAywiKD6D&#10;/kXsTTVEqqee7CnVxN1Z6GjR550lCL7I3h7OfpoxCc3Ju/vl9ZIrmkuL25u765vsd3W5HJHSFwNe&#10;5KCRyOMqBNT+mdKx9dQycTk+n4mkcTMK12bO3JkzG2gPLGXgaTaSXncKjRT9U2C78uhPAZ6CzSnA&#10;1H+C8kGyogAfdgmsKwQuuBMBnkORMP2ZPOjfz6Xr8rPXbwAAAP//AwBQSwMEFAAGAAgAAAAhADZy&#10;ZvriAAAADwEAAA8AAABkcnMvZG93bnJldi54bWxMj8FOwzAQRO9I/IO1SNyonVa4JcSpKgQnJEQa&#10;DhydxE2sxusQu234ezanctvZHc2+ybaT69nZjMF6VJAsBDCDtW8stgq+yreHDbAQNTa692gU/JoA&#10;2/z2JtNp4y9YmPM+toxCMKRaQRfjkHIe6s44HRZ+MEi3gx+djiTHljejvlC46/lSCMmdtkgfOj2Y&#10;l87Ux/3JKdh9Y/Fqfz6qz+JQ2LJ8Evguj0rd3027Z2DRTPFqhhmf0CEnpsqfsAmsJy2SFZWJND3K&#10;RAKbPclKLoFV826zXgPPM/6/R/4HAAD//wMAUEsBAi0AFAAGAAgAAAAhALaDOJL+AAAA4QEAABMA&#10;AAAAAAAAAAAAAAAAAAAAAFtDb250ZW50X1R5cGVzXS54bWxQSwECLQAUAAYACAAAACEAOP0h/9YA&#10;AACUAQAACwAAAAAAAAAAAAAAAAAvAQAAX3JlbHMvLnJlbHNQSwECLQAUAAYACAAAACEAB1ytvZgB&#10;AAAhAwAADgAAAAAAAAAAAAAAAAAuAgAAZHJzL2Uyb0RvYy54bWxQSwECLQAUAAYACAAAACEANnJm&#10;+uIAAAAPAQAADwAAAAAAAAAAAAAAAADyAwAAZHJzL2Rvd25yZXYueG1sUEsFBgAAAAAEAAQA8wAA&#10;AAEFAAAAAA==&#10;" filled="f" stroked="f">
              <v:textbox inset="0,0,0,0">
                <w:txbxContent>
                  <w:p w14:paraId="6F6A0ABF" w14:textId="77777777" w:rsidR="002D2042" w:rsidRDefault="00450290">
                    <w:pPr>
                      <w:spacing w:line="245" w:lineRule="exact"/>
                      <w:ind w:left="20"/>
                      <w:rPr>
                        <w:b/>
                      </w:rPr>
                    </w:pPr>
                    <w:r>
                      <w:t xml:space="preserve">Página </w:t>
                    </w:r>
                    <w:r>
                      <w:rPr>
                        <w:b/>
                      </w:rPr>
                      <w:fldChar w:fldCharType="begin"/>
                    </w:r>
                    <w:r>
                      <w:rPr>
                        <w:b/>
                      </w:rPr>
                      <w:instrText xml:space="preserve"> PAGE </w:instrText>
                    </w:r>
                    <w:r>
                      <w:rPr>
                        <w:b/>
                      </w:rPr>
                      <w:fldChar w:fldCharType="separate"/>
                    </w:r>
                    <w:r>
                      <w:rPr>
                        <w:b/>
                      </w:rPr>
                      <w:t>1</w:t>
                    </w:r>
                    <w:r>
                      <w:rPr>
                        <w:b/>
                      </w:rPr>
                      <w:fldChar w:fldCharType="end"/>
                    </w:r>
                    <w:r>
                      <w:rPr>
                        <w:b/>
                        <w:spacing w:val="-3"/>
                      </w:rPr>
                      <w:t xml:space="preserve"> </w:t>
                    </w:r>
                    <w:r>
                      <w:t xml:space="preserve">De </w:t>
                    </w:r>
                    <w:r>
                      <w:rPr>
                        <w:b/>
                        <w:spacing w:val="-12"/>
                      </w:rPr>
                      <w:fldChar w:fldCharType="begin"/>
                    </w:r>
                    <w:r>
                      <w:rPr>
                        <w:b/>
                        <w:spacing w:val="-12"/>
                      </w:rPr>
                      <w:instrText xml:space="preserve"> NUMPAGES </w:instrText>
                    </w:r>
                    <w:r>
                      <w:rPr>
                        <w:b/>
                        <w:spacing w:val="-12"/>
                      </w:rPr>
                      <w:fldChar w:fldCharType="separate"/>
                    </w:r>
                    <w:r>
                      <w:rPr>
                        <w:b/>
                        <w:spacing w:val="-12"/>
                      </w:rPr>
                      <w:t>7</w:t>
                    </w:r>
                    <w:r>
                      <w:rPr>
                        <w:b/>
                        <w:spacing w:val="-1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39ED" w14:textId="77777777" w:rsidR="0064294C" w:rsidRDefault="006429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5C42" w14:textId="77777777" w:rsidR="00391A6D" w:rsidRDefault="00391A6D">
      <w:r>
        <w:separator/>
      </w:r>
    </w:p>
  </w:footnote>
  <w:footnote w:type="continuationSeparator" w:id="0">
    <w:p w14:paraId="49BAFC12" w14:textId="77777777" w:rsidR="00391A6D" w:rsidRDefault="00391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23FF" w14:textId="77777777" w:rsidR="0064294C" w:rsidRDefault="0064294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0AB5" w14:textId="7BB8B669" w:rsidR="002D2042" w:rsidRDefault="0064294C">
    <w:pPr>
      <w:pStyle w:val="Corpodetexto"/>
      <w:spacing w:line="14" w:lineRule="auto"/>
      <w:ind w:left="0"/>
      <w:rPr>
        <w:sz w:val="20"/>
      </w:rPr>
    </w:pPr>
    <w:r>
      <w:rPr>
        <w:noProof/>
        <w:sz w:val="20"/>
      </w:rPr>
      <mc:AlternateContent>
        <mc:Choice Requires="wps">
          <w:drawing>
            <wp:anchor distT="0" distB="0" distL="0" distR="0" simplePos="0" relativeHeight="487474688" behindDoc="1" locked="0" layoutInCell="1" allowOverlap="1" wp14:anchorId="6F6A0AB9" wp14:editId="624255EB">
              <wp:simplePos x="0" y="0"/>
              <wp:positionH relativeFrom="page">
                <wp:posOffset>653935</wp:posOffset>
              </wp:positionH>
              <wp:positionV relativeFrom="page">
                <wp:posOffset>858982</wp:posOffset>
              </wp:positionV>
              <wp:extent cx="6522720" cy="309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2720" cy="309245"/>
                      </a:xfrm>
                      <a:prstGeom prst="rect">
                        <a:avLst/>
                      </a:prstGeom>
                    </wps:spPr>
                    <wps:txbx>
                      <w:txbxContent>
                        <w:p w14:paraId="6F6A0ABE" w14:textId="5D449745" w:rsidR="002D2042" w:rsidRDefault="0064294C">
                          <w:pPr>
                            <w:spacing w:before="3"/>
                            <w:ind w:left="2"/>
                            <w:jc w:val="center"/>
                            <w:rPr>
                              <w:b/>
                              <w:sz w:val="20"/>
                            </w:rPr>
                          </w:pPr>
                          <w:r w:rsidRPr="0064294C">
                            <w:rPr>
                              <w:b/>
                              <w:sz w:val="20"/>
                            </w:rPr>
                            <w:t xml:space="preserve">Coordinación de Perfeccionamiento del Personal de Nivel Superior </w:t>
                          </w:r>
                          <w:r>
                            <w:rPr>
                              <w:b/>
                              <w:sz w:val="20"/>
                            </w:rPr>
                            <w:t>–</w:t>
                          </w:r>
                          <w:r w:rsidRPr="0064294C">
                            <w:rPr>
                              <w:b/>
                              <w:sz w:val="20"/>
                            </w:rPr>
                            <w:t xml:space="preserve"> CAPES</w:t>
                          </w:r>
                          <w:r>
                            <w:rPr>
                              <w:b/>
                              <w:sz w:val="20"/>
                            </w:rPr>
                            <w:br/>
                          </w:r>
                          <w:r w:rsidR="00450290">
                            <w:rPr>
                              <w:b/>
                              <w:sz w:val="20"/>
                            </w:rPr>
                            <w:t>Departamento de Relaciones Internacionales</w:t>
                          </w:r>
                        </w:p>
                      </w:txbxContent>
                    </wps:txbx>
                    <wps:bodyPr wrap="square" lIns="0" tIns="0" rIns="0" bIns="0" rtlCol="0">
                      <a:noAutofit/>
                    </wps:bodyPr>
                  </wps:wsp>
                </a:graphicData>
              </a:graphic>
              <wp14:sizeRelH relativeFrom="margin">
                <wp14:pctWidth>0</wp14:pctWidth>
              </wp14:sizeRelH>
            </wp:anchor>
          </w:drawing>
        </mc:Choice>
        <mc:Fallback>
          <w:pict>
            <v:shapetype w14:anchorId="6F6A0AB9" id="_x0000_t202" coordsize="21600,21600" o:spt="202" path="m,l,21600r21600,l21600,xe">
              <v:stroke joinstyle="miter"/>
              <v:path gradientshapeok="t" o:connecttype="rect"/>
            </v:shapetype>
            <v:shape id="Textbox 2" o:spid="_x0000_s1026" type="#_x0000_t202" style="position:absolute;margin-left:51.5pt;margin-top:67.65pt;width:513.6pt;height:24.35pt;z-index:-158417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eeblQEAABsDAAAOAAAAZHJzL2Uyb0RvYy54bWysUsFu2zAMvQ/oPwi6N3a9tVuNOMXaYsOA&#10;Yh3Q7QMUWYqNWaJGKrHz96MUJxnW27CLRInU43uPWt5NbhA7g9SDb+TVopTCeA1t7zeN/PH90+UH&#10;KSgq36oBvGnk3pC8W128WY6hNhV0MLQGBYN4qsfQyC7GUBcF6c44RQsIxnPSAjoV+YibokU1Mrob&#10;iqosb4oRsA0I2hDx7eMhKVcZ31qj47O1ZKIYGsncYl4xr+u0FqulqjeoQtfrmYb6BxZO9Z6bnqAe&#10;VVRii/0rKNdrBAIbFxpcAdb22mQNrOaq/EvNS6eCyVrYHAonm+j/weqvu5fwDUWc7mHiAWYRFJ5A&#10;/yT2phgD1XNN8pRq4uokdLLo0s4SBD9kb/cnP80UhebLm+uqel9xSnPubXlbvbtOhhfn1wEpfjbg&#10;RAoaiTyvzEDtnigeSo8lM5lD/8QkTuuJS1K4hnbPIkaeYyPp11ahkWL44tmoNPRjgMdgfQwwDg+Q&#10;v0bS4uHjNoLtc+cz7tyZJ5C5z78ljfjPc646/+nVbwAAAP//AwBQSwMEFAAGAAgAAAAhAN1Hfx/g&#10;AAAADAEAAA8AAABkcnMvZG93bnJldi54bWxMj8FOwzAQRO9I/IO1SNyo3QaqEuJUFYITUkUaDhyd&#10;eJtEjdchdtvw992e4DajHc2+ydaT68UJx9B50jCfKRBItbcdNRq+yveHFYgQDVnTe0INvxhgnd/e&#10;ZCa1/kwFnnaxEVxCITUa2hiHVMpQt+hMmPkBiW97PzoT2Y6NtKM5c7nr5UKppXSmI/7QmgFfW6wP&#10;u6PTsPmm4q372Vafxb7oyvJZ0cfyoPX93bR5ARFxin9huOIzOuTMVPkj2SB69irhLZFF8pSAuCbm&#10;iVqAqFitHhXIPJP/R+QXAAAA//8DAFBLAQItABQABgAIAAAAIQC2gziS/gAAAOEBAAATAAAAAAAA&#10;AAAAAAAAAAAAAABbQ29udGVudF9UeXBlc10ueG1sUEsBAi0AFAAGAAgAAAAhADj9If/WAAAAlAEA&#10;AAsAAAAAAAAAAAAAAAAALwEAAF9yZWxzLy5yZWxzUEsBAi0AFAAGAAgAAAAhACfh55uVAQAAGwMA&#10;AA4AAAAAAAAAAAAAAAAALgIAAGRycy9lMm9Eb2MueG1sUEsBAi0AFAAGAAgAAAAhAN1Hfx/gAAAA&#10;DAEAAA8AAAAAAAAAAAAAAAAA7wMAAGRycy9kb3ducmV2LnhtbFBLBQYAAAAABAAEAPMAAAD8BAAA&#10;AAA=&#10;" filled="f" stroked="f">
              <v:textbox inset="0,0,0,0">
                <w:txbxContent>
                  <w:p w14:paraId="6F6A0ABE" w14:textId="5D449745" w:rsidR="002D2042" w:rsidRDefault="0064294C">
                    <w:pPr>
                      <w:spacing w:before="3"/>
                      <w:ind w:left="2"/>
                      <w:jc w:val="center"/>
                      <w:rPr>
                        <w:b/>
                        <w:sz w:val="20"/>
                      </w:rPr>
                    </w:pPr>
                    <w:r w:rsidRPr="0064294C">
                      <w:rPr>
                        <w:b/>
                        <w:sz w:val="20"/>
                      </w:rPr>
                      <w:t xml:space="preserve">Coordinación de Perfeccionamiento del Personal de Nivel Superior </w:t>
                    </w:r>
                    <w:r>
                      <w:rPr>
                        <w:b/>
                        <w:sz w:val="20"/>
                      </w:rPr>
                      <w:t>–</w:t>
                    </w:r>
                    <w:r w:rsidRPr="0064294C">
                      <w:rPr>
                        <w:b/>
                        <w:sz w:val="20"/>
                      </w:rPr>
                      <w:t xml:space="preserve"> CAPES</w:t>
                    </w:r>
                    <w:r>
                      <w:rPr>
                        <w:b/>
                        <w:sz w:val="20"/>
                      </w:rPr>
                      <w:br/>
                    </w:r>
                    <w:r w:rsidR="00450290">
                      <w:rPr>
                        <w:b/>
                        <w:sz w:val="20"/>
                      </w:rPr>
                      <w:t>Departamento de Relaciones Internacionales</w:t>
                    </w:r>
                  </w:p>
                </w:txbxContent>
              </v:textbox>
              <w10:wrap anchorx="page" anchory="page"/>
            </v:shape>
          </w:pict>
        </mc:Fallback>
      </mc:AlternateContent>
    </w:r>
    <w:r w:rsidR="00450290">
      <w:rPr>
        <w:noProof/>
        <w:sz w:val="20"/>
      </w:rPr>
      <w:drawing>
        <wp:anchor distT="0" distB="0" distL="0" distR="0" simplePos="0" relativeHeight="487474176" behindDoc="1" locked="0" layoutInCell="1" allowOverlap="1" wp14:anchorId="6F6A0AB7" wp14:editId="6B6982BA">
          <wp:simplePos x="0" y="0"/>
          <wp:positionH relativeFrom="page">
            <wp:posOffset>3448050</wp:posOffset>
          </wp:positionH>
          <wp:positionV relativeFrom="page">
            <wp:posOffset>197206</wp:posOffset>
          </wp:positionV>
          <wp:extent cx="622169" cy="59019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2169" cy="59019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55F" w14:textId="77777777" w:rsidR="0064294C" w:rsidRDefault="0064294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3501C"/>
    <w:multiLevelType w:val="hybridMultilevel"/>
    <w:tmpl w:val="054A5C1A"/>
    <w:lvl w:ilvl="0" w:tplc="C5528A70">
      <w:start w:val="1"/>
      <w:numFmt w:val="upperRoman"/>
      <w:lvlText w:val="%1-"/>
      <w:lvlJc w:val="left"/>
      <w:pPr>
        <w:ind w:left="849" w:hanging="454"/>
      </w:pPr>
      <w:rPr>
        <w:rFonts w:ascii="Calibri" w:eastAsia="Calibri" w:hAnsi="Calibri" w:cs="Calibri" w:hint="default"/>
        <w:b w:val="0"/>
        <w:bCs w:val="0"/>
        <w:i w:val="0"/>
        <w:iCs w:val="0"/>
        <w:spacing w:val="0"/>
        <w:w w:val="100"/>
        <w:sz w:val="22"/>
        <w:szCs w:val="22"/>
        <w:lang w:val="pt-PT" w:eastAsia="en-US" w:bidi="ar-SA"/>
      </w:rPr>
    </w:lvl>
    <w:lvl w:ilvl="1" w:tplc="65B6859C">
      <w:start w:val="1"/>
      <w:numFmt w:val="lowerLetter"/>
      <w:lvlText w:val="%2)"/>
      <w:lvlJc w:val="left"/>
      <w:pPr>
        <w:ind w:left="993" w:hanging="569"/>
      </w:pPr>
      <w:rPr>
        <w:rFonts w:ascii="Calibri" w:eastAsia="Calibri" w:hAnsi="Calibri" w:cs="Calibri" w:hint="default"/>
        <w:b w:val="0"/>
        <w:bCs w:val="0"/>
        <w:i w:val="0"/>
        <w:iCs w:val="0"/>
        <w:spacing w:val="0"/>
        <w:w w:val="100"/>
        <w:sz w:val="24"/>
        <w:szCs w:val="24"/>
        <w:lang w:val="pt-PT" w:eastAsia="en-US" w:bidi="ar-SA"/>
      </w:rPr>
    </w:lvl>
    <w:lvl w:ilvl="2" w:tplc="3F840F50">
      <w:numFmt w:val="bullet"/>
      <w:lvlText w:val="•"/>
      <w:lvlJc w:val="left"/>
      <w:pPr>
        <w:ind w:left="2054" w:hanging="569"/>
      </w:pPr>
      <w:rPr>
        <w:rFonts w:hint="default"/>
        <w:lang w:val="pt-PT" w:eastAsia="en-US" w:bidi="ar-SA"/>
      </w:rPr>
    </w:lvl>
    <w:lvl w:ilvl="3" w:tplc="ECA621BA">
      <w:numFmt w:val="bullet"/>
      <w:lvlText w:val="•"/>
      <w:lvlJc w:val="left"/>
      <w:pPr>
        <w:ind w:left="3108" w:hanging="569"/>
      </w:pPr>
      <w:rPr>
        <w:rFonts w:hint="default"/>
        <w:lang w:val="pt-PT" w:eastAsia="en-US" w:bidi="ar-SA"/>
      </w:rPr>
    </w:lvl>
    <w:lvl w:ilvl="4" w:tplc="4470F310">
      <w:numFmt w:val="bullet"/>
      <w:lvlText w:val="•"/>
      <w:lvlJc w:val="left"/>
      <w:pPr>
        <w:ind w:left="4163" w:hanging="569"/>
      </w:pPr>
      <w:rPr>
        <w:rFonts w:hint="default"/>
        <w:lang w:val="pt-PT" w:eastAsia="en-US" w:bidi="ar-SA"/>
      </w:rPr>
    </w:lvl>
    <w:lvl w:ilvl="5" w:tplc="358494AE">
      <w:numFmt w:val="bullet"/>
      <w:lvlText w:val="•"/>
      <w:lvlJc w:val="left"/>
      <w:pPr>
        <w:ind w:left="5217" w:hanging="569"/>
      </w:pPr>
      <w:rPr>
        <w:rFonts w:hint="default"/>
        <w:lang w:val="pt-PT" w:eastAsia="en-US" w:bidi="ar-SA"/>
      </w:rPr>
    </w:lvl>
    <w:lvl w:ilvl="6" w:tplc="59242998">
      <w:numFmt w:val="bullet"/>
      <w:lvlText w:val="•"/>
      <w:lvlJc w:val="left"/>
      <w:pPr>
        <w:ind w:left="6271" w:hanging="569"/>
      </w:pPr>
      <w:rPr>
        <w:rFonts w:hint="default"/>
        <w:lang w:val="pt-PT" w:eastAsia="en-US" w:bidi="ar-SA"/>
      </w:rPr>
    </w:lvl>
    <w:lvl w:ilvl="7" w:tplc="F09069DE">
      <w:numFmt w:val="bullet"/>
      <w:lvlText w:val="•"/>
      <w:lvlJc w:val="left"/>
      <w:pPr>
        <w:ind w:left="7326" w:hanging="569"/>
      </w:pPr>
      <w:rPr>
        <w:rFonts w:hint="default"/>
        <w:lang w:val="pt-PT" w:eastAsia="en-US" w:bidi="ar-SA"/>
      </w:rPr>
    </w:lvl>
    <w:lvl w:ilvl="8" w:tplc="D89A37CE">
      <w:numFmt w:val="bullet"/>
      <w:lvlText w:val="•"/>
      <w:lvlJc w:val="left"/>
      <w:pPr>
        <w:ind w:left="8380" w:hanging="569"/>
      </w:pPr>
      <w:rPr>
        <w:rFonts w:hint="default"/>
        <w:lang w:val="pt-PT" w:eastAsia="en-US" w:bidi="ar-SA"/>
      </w:rPr>
    </w:lvl>
  </w:abstractNum>
  <w:abstractNum w:abstractNumId="1" w15:restartNumberingAfterBreak="0">
    <w:nsid w:val="36F05B10"/>
    <w:multiLevelType w:val="hybridMultilevel"/>
    <w:tmpl w:val="6BBCA660"/>
    <w:lvl w:ilvl="0" w:tplc="477858F6">
      <w:start w:val="1"/>
      <w:numFmt w:val="upperRoman"/>
      <w:lvlText w:val="%1-"/>
      <w:lvlJc w:val="left"/>
      <w:pPr>
        <w:ind w:left="849" w:hanging="471"/>
      </w:pPr>
      <w:rPr>
        <w:rFonts w:ascii="Calibri" w:eastAsia="Calibri" w:hAnsi="Calibri" w:cs="Calibri" w:hint="default"/>
        <w:b w:val="0"/>
        <w:bCs w:val="0"/>
        <w:i w:val="0"/>
        <w:iCs w:val="0"/>
        <w:spacing w:val="0"/>
        <w:w w:val="100"/>
        <w:sz w:val="24"/>
        <w:szCs w:val="24"/>
        <w:lang w:val="pt-PT" w:eastAsia="en-US" w:bidi="ar-SA"/>
      </w:rPr>
    </w:lvl>
    <w:lvl w:ilvl="1" w:tplc="3CE2064C">
      <w:numFmt w:val="bullet"/>
      <w:lvlText w:val="•"/>
      <w:lvlJc w:val="left"/>
      <w:pPr>
        <w:ind w:left="1804" w:hanging="471"/>
      </w:pPr>
      <w:rPr>
        <w:rFonts w:hint="default"/>
        <w:lang w:val="pt-PT" w:eastAsia="en-US" w:bidi="ar-SA"/>
      </w:rPr>
    </w:lvl>
    <w:lvl w:ilvl="2" w:tplc="EB0843E8">
      <w:numFmt w:val="bullet"/>
      <w:lvlText w:val="•"/>
      <w:lvlJc w:val="left"/>
      <w:pPr>
        <w:ind w:left="2769" w:hanging="471"/>
      </w:pPr>
      <w:rPr>
        <w:rFonts w:hint="default"/>
        <w:lang w:val="pt-PT" w:eastAsia="en-US" w:bidi="ar-SA"/>
      </w:rPr>
    </w:lvl>
    <w:lvl w:ilvl="3" w:tplc="9C3E7630">
      <w:numFmt w:val="bullet"/>
      <w:lvlText w:val="•"/>
      <w:lvlJc w:val="left"/>
      <w:pPr>
        <w:ind w:left="3734" w:hanging="471"/>
      </w:pPr>
      <w:rPr>
        <w:rFonts w:hint="default"/>
        <w:lang w:val="pt-PT" w:eastAsia="en-US" w:bidi="ar-SA"/>
      </w:rPr>
    </w:lvl>
    <w:lvl w:ilvl="4" w:tplc="A3323102">
      <w:numFmt w:val="bullet"/>
      <w:lvlText w:val="•"/>
      <w:lvlJc w:val="left"/>
      <w:pPr>
        <w:ind w:left="4699" w:hanging="471"/>
      </w:pPr>
      <w:rPr>
        <w:rFonts w:hint="default"/>
        <w:lang w:val="pt-PT" w:eastAsia="en-US" w:bidi="ar-SA"/>
      </w:rPr>
    </w:lvl>
    <w:lvl w:ilvl="5" w:tplc="67C45F5C">
      <w:numFmt w:val="bullet"/>
      <w:lvlText w:val="•"/>
      <w:lvlJc w:val="left"/>
      <w:pPr>
        <w:ind w:left="5664" w:hanging="471"/>
      </w:pPr>
      <w:rPr>
        <w:rFonts w:hint="default"/>
        <w:lang w:val="pt-PT" w:eastAsia="en-US" w:bidi="ar-SA"/>
      </w:rPr>
    </w:lvl>
    <w:lvl w:ilvl="6" w:tplc="E452A87E">
      <w:numFmt w:val="bullet"/>
      <w:lvlText w:val="•"/>
      <w:lvlJc w:val="left"/>
      <w:pPr>
        <w:ind w:left="6629" w:hanging="471"/>
      </w:pPr>
      <w:rPr>
        <w:rFonts w:hint="default"/>
        <w:lang w:val="pt-PT" w:eastAsia="en-US" w:bidi="ar-SA"/>
      </w:rPr>
    </w:lvl>
    <w:lvl w:ilvl="7" w:tplc="55983C6C">
      <w:numFmt w:val="bullet"/>
      <w:lvlText w:val="•"/>
      <w:lvlJc w:val="left"/>
      <w:pPr>
        <w:ind w:left="7594" w:hanging="471"/>
      </w:pPr>
      <w:rPr>
        <w:rFonts w:hint="default"/>
        <w:lang w:val="pt-PT" w:eastAsia="en-US" w:bidi="ar-SA"/>
      </w:rPr>
    </w:lvl>
    <w:lvl w:ilvl="8" w:tplc="820CA0D8">
      <w:numFmt w:val="bullet"/>
      <w:lvlText w:val="•"/>
      <w:lvlJc w:val="left"/>
      <w:pPr>
        <w:ind w:left="8559" w:hanging="471"/>
      </w:pPr>
      <w:rPr>
        <w:rFonts w:hint="default"/>
        <w:lang w:val="pt-PT" w:eastAsia="en-US" w:bidi="ar-SA"/>
      </w:rPr>
    </w:lvl>
  </w:abstractNum>
  <w:abstractNum w:abstractNumId="2" w15:restartNumberingAfterBreak="0">
    <w:nsid w:val="491A1D48"/>
    <w:multiLevelType w:val="hybridMultilevel"/>
    <w:tmpl w:val="F5F68D7E"/>
    <w:lvl w:ilvl="0" w:tplc="A7FE486A">
      <w:start w:val="1"/>
      <w:numFmt w:val="upperRoman"/>
      <w:lvlText w:val="%1-"/>
      <w:lvlJc w:val="left"/>
      <w:pPr>
        <w:ind w:left="861" w:hanging="548"/>
        <w:jc w:val="right"/>
      </w:pPr>
      <w:rPr>
        <w:rFonts w:ascii="Calibri" w:eastAsia="Calibri" w:hAnsi="Calibri" w:cs="Calibri" w:hint="default"/>
        <w:b w:val="0"/>
        <w:bCs w:val="0"/>
        <w:i w:val="0"/>
        <w:iCs w:val="0"/>
        <w:spacing w:val="0"/>
        <w:w w:val="100"/>
        <w:sz w:val="24"/>
        <w:szCs w:val="24"/>
        <w:lang w:val="pt-PT" w:eastAsia="en-US" w:bidi="ar-SA"/>
      </w:rPr>
    </w:lvl>
    <w:lvl w:ilvl="1" w:tplc="938A9C6E">
      <w:numFmt w:val="bullet"/>
      <w:lvlText w:val="•"/>
      <w:lvlJc w:val="left"/>
      <w:pPr>
        <w:ind w:left="1822" w:hanging="548"/>
      </w:pPr>
      <w:rPr>
        <w:rFonts w:hint="default"/>
        <w:lang w:val="pt-PT" w:eastAsia="en-US" w:bidi="ar-SA"/>
      </w:rPr>
    </w:lvl>
    <w:lvl w:ilvl="2" w:tplc="B22484A2">
      <w:numFmt w:val="bullet"/>
      <w:lvlText w:val="•"/>
      <w:lvlJc w:val="left"/>
      <w:pPr>
        <w:ind w:left="2785" w:hanging="548"/>
      </w:pPr>
      <w:rPr>
        <w:rFonts w:hint="default"/>
        <w:lang w:val="pt-PT" w:eastAsia="en-US" w:bidi="ar-SA"/>
      </w:rPr>
    </w:lvl>
    <w:lvl w:ilvl="3" w:tplc="9922472E">
      <w:numFmt w:val="bullet"/>
      <w:lvlText w:val="•"/>
      <w:lvlJc w:val="left"/>
      <w:pPr>
        <w:ind w:left="3748" w:hanging="548"/>
      </w:pPr>
      <w:rPr>
        <w:rFonts w:hint="default"/>
        <w:lang w:val="pt-PT" w:eastAsia="en-US" w:bidi="ar-SA"/>
      </w:rPr>
    </w:lvl>
    <w:lvl w:ilvl="4" w:tplc="2524446A">
      <w:numFmt w:val="bullet"/>
      <w:lvlText w:val="•"/>
      <w:lvlJc w:val="left"/>
      <w:pPr>
        <w:ind w:left="4711" w:hanging="548"/>
      </w:pPr>
      <w:rPr>
        <w:rFonts w:hint="default"/>
        <w:lang w:val="pt-PT" w:eastAsia="en-US" w:bidi="ar-SA"/>
      </w:rPr>
    </w:lvl>
    <w:lvl w:ilvl="5" w:tplc="ED92B8D8">
      <w:numFmt w:val="bullet"/>
      <w:lvlText w:val="•"/>
      <w:lvlJc w:val="left"/>
      <w:pPr>
        <w:ind w:left="5674" w:hanging="548"/>
      </w:pPr>
      <w:rPr>
        <w:rFonts w:hint="default"/>
        <w:lang w:val="pt-PT" w:eastAsia="en-US" w:bidi="ar-SA"/>
      </w:rPr>
    </w:lvl>
    <w:lvl w:ilvl="6" w:tplc="D152CD30">
      <w:numFmt w:val="bullet"/>
      <w:lvlText w:val="•"/>
      <w:lvlJc w:val="left"/>
      <w:pPr>
        <w:ind w:left="6637" w:hanging="548"/>
      </w:pPr>
      <w:rPr>
        <w:rFonts w:hint="default"/>
        <w:lang w:val="pt-PT" w:eastAsia="en-US" w:bidi="ar-SA"/>
      </w:rPr>
    </w:lvl>
    <w:lvl w:ilvl="7" w:tplc="54744386">
      <w:numFmt w:val="bullet"/>
      <w:lvlText w:val="•"/>
      <w:lvlJc w:val="left"/>
      <w:pPr>
        <w:ind w:left="7600" w:hanging="548"/>
      </w:pPr>
      <w:rPr>
        <w:rFonts w:hint="default"/>
        <w:lang w:val="pt-PT" w:eastAsia="en-US" w:bidi="ar-SA"/>
      </w:rPr>
    </w:lvl>
    <w:lvl w:ilvl="8" w:tplc="BF70D61A">
      <w:numFmt w:val="bullet"/>
      <w:lvlText w:val="•"/>
      <w:lvlJc w:val="left"/>
      <w:pPr>
        <w:ind w:left="8563" w:hanging="548"/>
      </w:pPr>
      <w:rPr>
        <w:rFonts w:hint="default"/>
        <w:lang w:val="pt-PT" w:eastAsia="en-US" w:bidi="ar-SA"/>
      </w:rPr>
    </w:lvl>
  </w:abstractNum>
  <w:abstractNum w:abstractNumId="3" w15:restartNumberingAfterBreak="0">
    <w:nsid w:val="4A5A2C8D"/>
    <w:multiLevelType w:val="hybridMultilevel"/>
    <w:tmpl w:val="C75EFFEE"/>
    <w:lvl w:ilvl="0" w:tplc="15189478">
      <w:start w:val="1"/>
      <w:numFmt w:val="upperRoman"/>
      <w:lvlText w:val="%1-"/>
      <w:lvlJc w:val="left"/>
      <w:pPr>
        <w:ind w:left="849" w:hanging="471"/>
        <w:jc w:val="right"/>
      </w:pPr>
      <w:rPr>
        <w:rFonts w:ascii="Calibri" w:eastAsia="Calibri" w:hAnsi="Calibri" w:cs="Calibri" w:hint="default"/>
        <w:b w:val="0"/>
        <w:bCs w:val="0"/>
        <w:i w:val="0"/>
        <w:iCs w:val="0"/>
        <w:spacing w:val="0"/>
        <w:w w:val="100"/>
        <w:sz w:val="24"/>
        <w:szCs w:val="24"/>
        <w:lang w:val="pt-PT" w:eastAsia="en-US" w:bidi="ar-SA"/>
      </w:rPr>
    </w:lvl>
    <w:lvl w:ilvl="1" w:tplc="5B289EA4">
      <w:numFmt w:val="bullet"/>
      <w:lvlText w:val="•"/>
      <w:lvlJc w:val="left"/>
      <w:pPr>
        <w:ind w:left="1804" w:hanging="471"/>
      </w:pPr>
      <w:rPr>
        <w:rFonts w:hint="default"/>
        <w:lang w:val="pt-PT" w:eastAsia="en-US" w:bidi="ar-SA"/>
      </w:rPr>
    </w:lvl>
    <w:lvl w:ilvl="2" w:tplc="8AECEAD4">
      <w:numFmt w:val="bullet"/>
      <w:lvlText w:val="•"/>
      <w:lvlJc w:val="left"/>
      <w:pPr>
        <w:ind w:left="2769" w:hanging="471"/>
      </w:pPr>
      <w:rPr>
        <w:rFonts w:hint="default"/>
        <w:lang w:val="pt-PT" w:eastAsia="en-US" w:bidi="ar-SA"/>
      </w:rPr>
    </w:lvl>
    <w:lvl w:ilvl="3" w:tplc="683E8436">
      <w:numFmt w:val="bullet"/>
      <w:lvlText w:val="•"/>
      <w:lvlJc w:val="left"/>
      <w:pPr>
        <w:ind w:left="3734" w:hanging="471"/>
      </w:pPr>
      <w:rPr>
        <w:rFonts w:hint="default"/>
        <w:lang w:val="pt-PT" w:eastAsia="en-US" w:bidi="ar-SA"/>
      </w:rPr>
    </w:lvl>
    <w:lvl w:ilvl="4" w:tplc="92486144">
      <w:numFmt w:val="bullet"/>
      <w:lvlText w:val="•"/>
      <w:lvlJc w:val="left"/>
      <w:pPr>
        <w:ind w:left="4699" w:hanging="471"/>
      </w:pPr>
      <w:rPr>
        <w:rFonts w:hint="default"/>
        <w:lang w:val="pt-PT" w:eastAsia="en-US" w:bidi="ar-SA"/>
      </w:rPr>
    </w:lvl>
    <w:lvl w:ilvl="5" w:tplc="08D4F0F4">
      <w:numFmt w:val="bullet"/>
      <w:lvlText w:val="•"/>
      <w:lvlJc w:val="left"/>
      <w:pPr>
        <w:ind w:left="5664" w:hanging="471"/>
      </w:pPr>
      <w:rPr>
        <w:rFonts w:hint="default"/>
        <w:lang w:val="pt-PT" w:eastAsia="en-US" w:bidi="ar-SA"/>
      </w:rPr>
    </w:lvl>
    <w:lvl w:ilvl="6" w:tplc="5CDCC65A">
      <w:numFmt w:val="bullet"/>
      <w:lvlText w:val="•"/>
      <w:lvlJc w:val="left"/>
      <w:pPr>
        <w:ind w:left="6629" w:hanging="471"/>
      </w:pPr>
      <w:rPr>
        <w:rFonts w:hint="default"/>
        <w:lang w:val="pt-PT" w:eastAsia="en-US" w:bidi="ar-SA"/>
      </w:rPr>
    </w:lvl>
    <w:lvl w:ilvl="7" w:tplc="278A4B66">
      <w:numFmt w:val="bullet"/>
      <w:lvlText w:val="•"/>
      <w:lvlJc w:val="left"/>
      <w:pPr>
        <w:ind w:left="7594" w:hanging="471"/>
      </w:pPr>
      <w:rPr>
        <w:rFonts w:hint="default"/>
        <w:lang w:val="pt-PT" w:eastAsia="en-US" w:bidi="ar-SA"/>
      </w:rPr>
    </w:lvl>
    <w:lvl w:ilvl="8" w:tplc="15DACF04">
      <w:numFmt w:val="bullet"/>
      <w:lvlText w:val="•"/>
      <w:lvlJc w:val="left"/>
      <w:pPr>
        <w:ind w:left="8559" w:hanging="471"/>
      </w:pPr>
      <w:rPr>
        <w:rFonts w:hint="default"/>
        <w:lang w:val="pt-PT" w:eastAsia="en-US" w:bidi="ar-SA"/>
      </w:rPr>
    </w:lvl>
  </w:abstractNum>
  <w:abstractNum w:abstractNumId="4" w15:restartNumberingAfterBreak="0">
    <w:nsid w:val="521359AE"/>
    <w:multiLevelType w:val="hybridMultilevel"/>
    <w:tmpl w:val="65504CF0"/>
    <w:lvl w:ilvl="0" w:tplc="E66A10D2">
      <w:start w:val="1"/>
      <w:numFmt w:val="upperRoman"/>
      <w:lvlText w:val="%1-"/>
      <w:lvlJc w:val="left"/>
      <w:pPr>
        <w:ind w:left="856" w:hanging="478"/>
        <w:jc w:val="right"/>
      </w:pPr>
      <w:rPr>
        <w:rFonts w:ascii="Calibri" w:eastAsia="Calibri" w:hAnsi="Calibri" w:cs="Calibri" w:hint="default"/>
        <w:b w:val="0"/>
        <w:bCs w:val="0"/>
        <w:i w:val="0"/>
        <w:iCs w:val="0"/>
        <w:spacing w:val="0"/>
        <w:w w:val="100"/>
        <w:sz w:val="24"/>
        <w:szCs w:val="24"/>
        <w:lang w:val="pt-PT" w:eastAsia="en-US" w:bidi="ar-SA"/>
      </w:rPr>
    </w:lvl>
    <w:lvl w:ilvl="1" w:tplc="85243D1C">
      <w:numFmt w:val="bullet"/>
      <w:lvlText w:val="•"/>
      <w:lvlJc w:val="left"/>
      <w:pPr>
        <w:ind w:left="1822" w:hanging="478"/>
      </w:pPr>
      <w:rPr>
        <w:rFonts w:hint="default"/>
        <w:lang w:val="pt-PT" w:eastAsia="en-US" w:bidi="ar-SA"/>
      </w:rPr>
    </w:lvl>
    <w:lvl w:ilvl="2" w:tplc="BA1C3290">
      <w:numFmt w:val="bullet"/>
      <w:lvlText w:val="•"/>
      <w:lvlJc w:val="left"/>
      <w:pPr>
        <w:ind w:left="2785" w:hanging="478"/>
      </w:pPr>
      <w:rPr>
        <w:rFonts w:hint="default"/>
        <w:lang w:val="pt-PT" w:eastAsia="en-US" w:bidi="ar-SA"/>
      </w:rPr>
    </w:lvl>
    <w:lvl w:ilvl="3" w:tplc="0CE4EE18">
      <w:numFmt w:val="bullet"/>
      <w:lvlText w:val="•"/>
      <w:lvlJc w:val="left"/>
      <w:pPr>
        <w:ind w:left="3748" w:hanging="478"/>
      </w:pPr>
      <w:rPr>
        <w:rFonts w:hint="default"/>
        <w:lang w:val="pt-PT" w:eastAsia="en-US" w:bidi="ar-SA"/>
      </w:rPr>
    </w:lvl>
    <w:lvl w:ilvl="4" w:tplc="B516B7FC">
      <w:numFmt w:val="bullet"/>
      <w:lvlText w:val="•"/>
      <w:lvlJc w:val="left"/>
      <w:pPr>
        <w:ind w:left="4711" w:hanging="478"/>
      </w:pPr>
      <w:rPr>
        <w:rFonts w:hint="default"/>
        <w:lang w:val="pt-PT" w:eastAsia="en-US" w:bidi="ar-SA"/>
      </w:rPr>
    </w:lvl>
    <w:lvl w:ilvl="5" w:tplc="F5985442">
      <w:numFmt w:val="bullet"/>
      <w:lvlText w:val="•"/>
      <w:lvlJc w:val="left"/>
      <w:pPr>
        <w:ind w:left="5674" w:hanging="478"/>
      </w:pPr>
      <w:rPr>
        <w:rFonts w:hint="default"/>
        <w:lang w:val="pt-PT" w:eastAsia="en-US" w:bidi="ar-SA"/>
      </w:rPr>
    </w:lvl>
    <w:lvl w:ilvl="6" w:tplc="C494FB7A">
      <w:numFmt w:val="bullet"/>
      <w:lvlText w:val="•"/>
      <w:lvlJc w:val="left"/>
      <w:pPr>
        <w:ind w:left="6637" w:hanging="478"/>
      </w:pPr>
      <w:rPr>
        <w:rFonts w:hint="default"/>
        <w:lang w:val="pt-PT" w:eastAsia="en-US" w:bidi="ar-SA"/>
      </w:rPr>
    </w:lvl>
    <w:lvl w:ilvl="7" w:tplc="2D50D2C8">
      <w:numFmt w:val="bullet"/>
      <w:lvlText w:val="•"/>
      <w:lvlJc w:val="left"/>
      <w:pPr>
        <w:ind w:left="7600" w:hanging="478"/>
      </w:pPr>
      <w:rPr>
        <w:rFonts w:hint="default"/>
        <w:lang w:val="pt-PT" w:eastAsia="en-US" w:bidi="ar-SA"/>
      </w:rPr>
    </w:lvl>
    <w:lvl w:ilvl="8" w:tplc="D7348C7E">
      <w:numFmt w:val="bullet"/>
      <w:lvlText w:val="•"/>
      <w:lvlJc w:val="left"/>
      <w:pPr>
        <w:ind w:left="8563" w:hanging="478"/>
      </w:pPr>
      <w:rPr>
        <w:rFonts w:hint="default"/>
        <w:lang w:val="pt-PT" w:eastAsia="en-US" w:bidi="ar-SA"/>
      </w:rPr>
    </w:lvl>
  </w:abstractNum>
  <w:abstractNum w:abstractNumId="5" w15:restartNumberingAfterBreak="0">
    <w:nsid w:val="791602BD"/>
    <w:multiLevelType w:val="hybridMultilevel"/>
    <w:tmpl w:val="642EAD0C"/>
    <w:lvl w:ilvl="0" w:tplc="147C2392">
      <w:start w:val="1"/>
      <w:numFmt w:val="upperRoman"/>
      <w:lvlText w:val="%1-"/>
      <w:lvlJc w:val="left"/>
      <w:pPr>
        <w:ind w:left="849" w:hanging="471"/>
        <w:jc w:val="right"/>
      </w:pPr>
      <w:rPr>
        <w:rFonts w:ascii="Calibri" w:eastAsia="Calibri" w:hAnsi="Calibri" w:cs="Calibri" w:hint="default"/>
        <w:b w:val="0"/>
        <w:bCs w:val="0"/>
        <w:i w:val="0"/>
        <w:iCs w:val="0"/>
        <w:spacing w:val="0"/>
        <w:w w:val="100"/>
        <w:sz w:val="24"/>
        <w:szCs w:val="24"/>
        <w:lang w:val="pt-PT" w:eastAsia="en-US" w:bidi="ar-SA"/>
      </w:rPr>
    </w:lvl>
    <w:lvl w:ilvl="1" w:tplc="19FC1A88">
      <w:numFmt w:val="bullet"/>
      <w:lvlText w:val="•"/>
      <w:lvlJc w:val="left"/>
      <w:pPr>
        <w:ind w:left="1804" w:hanging="471"/>
      </w:pPr>
      <w:rPr>
        <w:rFonts w:hint="default"/>
        <w:lang w:val="pt-PT" w:eastAsia="en-US" w:bidi="ar-SA"/>
      </w:rPr>
    </w:lvl>
    <w:lvl w:ilvl="2" w:tplc="56D6A354">
      <w:numFmt w:val="bullet"/>
      <w:lvlText w:val="•"/>
      <w:lvlJc w:val="left"/>
      <w:pPr>
        <w:ind w:left="2769" w:hanging="471"/>
      </w:pPr>
      <w:rPr>
        <w:rFonts w:hint="default"/>
        <w:lang w:val="pt-PT" w:eastAsia="en-US" w:bidi="ar-SA"/>
      </w:rPr>
    </w:lvl>
    <w:lvl w:ilvl="3" w:tplc="70C6CBA4">
      <w:numFmt w:val="bullet"/>
      <w:lvlText w:val="•"/>
      <w:lvlJc w:val="left"/>
      <w:pPr>
        <w:ind w:left="3734" w:hanging="471"/>
      </w:pPr>
      <w:rPr>
        <w:rFonts w:hint="default"/>
        <w:lang w:val="pt-PT" w:eastAsia="en-US" w:bidi="ar-SA"/>
      </w:rPr>
    </w:lvl>
    <w:lvl w:ilvl="4" w:tplc="C8C23812">
      <w:numFmt w:val="bullet"/>
      <w:lvlText w:val="•"/>
      <w:lvlJc w:val="left"/>
      <w:pPr>
        <w:ind w:left="4699" w:hanging="471"/>
      </w:pPr>
      <w:rPr>
        <w:rFonts w:hint="default"/>
        <w:lang w:val="pt-PT" w:eastAsia="en-US" w:bidi="ar-SA"/>
      </w:rPr>
    </w:lvl>
    <w:lvl w:ilvl="5" w:tplc="550C0F3C">
      <w:numFmt w:val="bullet"/>
      <w:lvlText w:val="•"/>
      <w:lvlJc w:val="left"/>
      <w:pPr>
        <w:ind w:left="5664" w:hanging="471"/>
      </w:pPr>
      <w:rPr>
        <w:rFonts w:hint="default"/>
        <w:lang w:val="pt-PT" w:eastAsia="en-US" w:bidi="ar-SA"/>
      </w:rPr>
    </w:lvl>
    <w:lvl w:ilvl="6" w:tplc="F008E31A">
      <w:numFmt w:val="bullet"/>
      <w:lvlText w:val="•"/>
      <w:lvlJc w:val="left"/>
      <w:pPr>
        <w:ind w:left="6629" w:hanging="471"/>
      </w:pPr>
      <w:rPr>
        <w:rFonts w:hint="default"/>
        <w:lang w:val="pt-PT" w:eastAsia="en-US" w:bidi="ar-SA"/>
      </w:rPr>
    </w:lvl>
    <w:lvl w:ilvl="7" w:tplc="F4A63298">
      <w:numFmt w:val="bullet"/>
      <w:lvlText w:val="•"/>
      <w:lvlJc w:val="left"/>
      <w:pPr>
        <w:ind w:left="7594" w:hanging="471"/>
      </w:pPr>
      <w:rPr>
        <w:rFonts w:hint="default"/>
        <w:lang w:val="pt-PT" w:eastAsia="en-US" w:bidi="ar-SA"/>
      </w:rPr>
    </w:lvl>
    <w:lvl w:ilvl="8" w:tplc="544C3B96">
      <w:numFmt w:val="bullet"/>
      <w:lvlText w:val="•"/>
      <w:lvlJc w:val="left"/>
      <w:pPr>
        <w:ind w:left="8559" w:hanging="471"/>
      </w:pPr>
      <w:rPr>
        <w:rFonts w:hint="default"/>
        <w:lang w:val="pt-PT" w:eastAsia="en-US" w:bidi="ar-SA"/>
      </w:rPr>
    </w:lvl>
  </w:abstractNum>
  <w:abstractNum w:abstractNumId="6" w15:restartNumberingAfterBreak="0">
    <w:nsid w:val="7E317171"/>
    <w:multiLevelType w:val="hybridMultilevel"/>
    <w:tmpl w:val="ABD473B2"/>
    <w:lvl w:ilvl="0" w:tplc="D7465AAC">
      <w:start w:val="1"/>
      <w:numFmt w:val="upperRoman"/>
      <w:lvlText w:val="%1-"/>
      <w:lvlJc w:val="left"/>
      <w:pPr>
        <w:ind w:left="849" w:hanging="471"/>
        <w:jc w:val="right"/>
      </w:pPr>
      <w:rPr>
        <w:rFonts w:ascii="Calibri" w:eastAsia="Calibri" w:hAnsi="Calibri" w:cs="Calibri" w:hint="default"/>
        <w:b w:val="0"/>
        <w:bCs w:val="0"/>
        <w:i w:val="0"/>
        <w:iCs w:val="0"/>
        <w:spacing w:val="0"/>
        <w:w w:val="100"/>
        <w:sz w:val="24"/>
        <w:szCs w:val="24"/>
        <w:lang w:val="pt-PT" w:eastAsia="en-US" w:bidi="ar-SA"/>
      </w:rPr>
    </w:lvl>
    <w:lvl w:ilvl="1" w:tplc="E1681430">
      <w:numFmt w:val="bullet"/>
      <w:lvlText w:val="•"/>
      <w:lvlJc w:val="left"/>
      <w:pPr>
        <w:ind w:left="1804" w:hanging="471"/>
      </w:pPr>
      <w:rPr>
        <w:rFonts w:hint="default"/>
        <w:lang w:val="pt-PT" w:eastAsia="en-US" w:bidi="ar-SA"/>
      </w:rPr>
    </w:lvl>
    <w:lvl w:ilvl="2" w:tplc="DBD40AEC">
      <w:numFmt w:val="bullet"/>
      <w:lvlText w:val="•"/>
      <w:lvlJc w:val="left"/>
      <w:pPr>
        <w:ind w:left="2769" w:hanging="471"/>
      </w:pPr>
      <w:rPr>
        <w:rFonts w:hint="default"/>
        <w:lang w:val="pt-PT" w:eastAsia="en-US" w:bidi="ar-SA"/>
      </w:rPr>
    </w:lvl>
    <w:lvl w:ilvl="3" w:tplc="7624B716">
      <w:numFmt w:val="bullet"/>
      <w:lvlText w:val="•"/>
      <w:lvlJc w:val="left"/>
      <w:pPr>
        <w:ind w:left="3734" w:hanging="471"/>
      </w:pPr>
      <w:rPr>
        <w:rFonts w:hint="default"/>
        <w:lang w:val="pt-PT" w:eastAsia="en-US" w:bidi="ar-SA"/>
      </w:rPr>
    </w:lvl>
    <w:lvl w:ilvl="4" w:tplc="7436ACE4">
      <w:numFmt w:val="bullet"/>
      <w:lvlText w:val="•"/>
      <w:lvlJc w:val="left"/>
      <w:pPr>
        <w:ind w:left="4699" w:hanging="471"/>
      </w:pPr>
      <w:rPr>
        <w:rFonts w:hint="default"/>
        <w:lang w:val="pt-PT" w:eastAsia="en-US" w:bidi="ar-SA"/>
      </w:rPr>
    </w:lvl>
    <w:lvl w:ilvl="5" w:tplc="18DAE246">
      <w:numFmt w:val="bullet"/>
      <w:lvlText w:val="•"/>
      <w:lvlJc w:val="left"/>
      <w:pPr>
        <w:ind w:left="5664" w:hanging="471"/>
      </w:pPr>
      <w:rPr>
        <w:rFonts w:hint="default"/>
        <w:lang w:val="pt-PT" w:eastAsia="en-US" w:bidi="ar-SA"/>
      </w:rPr>
    </w:lvl>
    <w:lvl w:ilvl="6" w:tplc="20EE9A9A">
      <w:numFmt w:val="bullet"/>
      <w:lvlText w:val="•"/>
      <w:lvlJc w:val="left"/>
      <w:pPr>
        <w:ind w:left="6629" w:hanging="471"/>
      </w:pPr>
      <w:rPr>
        <w:rFonts w:hint="default"/>
        <w:lang w:val="pt-PT" w:eastAsia="en-US" w:bidi="ar-SA"/>
      </w:rPr>
    </w:lvl>
    <w:lvl w:ilvl="7" w:tplc="9E083BA6">
      <w:numFmt w:val="bullet"/>
      <w:lvlText w:val="•"/>
      <w:lvlJc w:val="left"/>
      <w:pPr>
        <w:ind w:left="7594" w:hanging="471"/>
      </w:pPr>
      <w:rPr>
        <w:rFonts w:hint="default"/>
        <w:lang w:val="pt-PT" w:eastAsia="en-US" w:bidi="ar-SA"/>
      </w:rPr>
    </w:lvl>
    <w:lvl w:ilvl="8" w:tplc="DA9AEF88">
      <w:numFmt w:val="bullet"/>
      <w:lvlText w:val="•"/>
      <w:lvlJc w:val="left"/>
      <w:pPr>
        <w:ind w:left="8559" w:hanging="471"/>
      </w:pPr>
      <w:rPr>
        <w:rFonts w:hint="default"/>
        <w:lang w:val="pt-PT" w:eastAsia="en-US" w:bidi="ar-SA"/>
      </w:rPr>
    </w:lvl>
  </w:abstractNum>
  <w:num w:numId="1" w16cid:durableId="1048189922">
    <w:abstractNumId w:val="4"/>
  </w:num>
  <w:num w:numId="2" w16cid:durableId="107283558">
    <w:abstractNumId w:val="6"/>
  </w:num>
  <w:num w:numId="3" w16cid:durableId="866992525">
    <w:abstractNumId w:val="3"/>
  </w:num>
  <w:num w:numId="4" w16cid:durableId="1074429817">
    <w:abstractNumId w:val="1"/>
  </w:num>
  <w:num w:numId="5" w16cid:durableId="2146963695">
    <w:abstractNumId w:val="5"/>
  </w:num>
  <w:num w:numId="6" w16cid:durableId="244457714">
    <w:abstractNumId w:val="2"/>
  </w:num>
  <w:num w:numId="7" w16cid:durableId="139658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42"/>
    <w:rsid w:val="001358B7"/>
    <w:rsid w:val="002D2042"/>
    <w:rsid w:val="00391A6D"/>
    <w:rsid w:val="00450290"/>
    <w:rsid w:val="0064294C"/>
    <w:rsid w:val="007436C6"/>
    <w:rsid w:val="009728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A0A22"/>
  <w15:docId w15:val="{E5B09B3B-63FC-4BAA-80B0-744C0A53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126"/>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49"/>
    </w:pPr>
  </w:style>
  <w:style w:type="paragraph" w:styleId="PargrafodaLista">
    <w:name w:val="List Paragraph"/>
    <w:basedOn w:val="Normal"/>
    <w:uiPriority w:val="1"/>
    <w:qFormat/>
    <w:pPr>
      <w:spacing w:before="248"/>
      <w:ind w:left="849" w:hanging="569"/>
    </w:pPr>
  </w:style>
  <w:style w:type="paragraph" w:customStyle="1" w:styleId="TableParagraph">
    <w:name w:val="Table Paragraph"/>
    <w:basedOn w:val="Normal"/>
    <w:uiPriority w:val="1"/>
    <w:qFormat/>
  </w:style>
  <w:style w:type="character" w:styleId="TextodoEspaoReservado">
    <w:name w:val="Placeholder Text"/>
    <w:basedOn w:val="Fontepargpadro"/>
    <w:uiPriority w:val="99"/>
    <w:semiHidden/>
    <w:rsid w:val="001358B7"/>
    <w:rPr>
      <w:color w:val="666666"/>
    </w:rPr>
  </w:style>
  <w:style w:type="paragraph" w:styleId="Cabealho">
    <w:name w:val="header"/>
    <w:basedOn w:val="Normal"/>
    <w:link w:val="CabealhoChar"/>
    <w:uiPriority w:val="99"/>
    <w:unhideWhenUsed/>
    <w:rsid w:val="0064294C"/>
    <w:pPr>
      <w:tabs>
        <w:tab w:val="center" w:pos="4252"/>
        <w:tab w:val="right" w:pos="8504"/>
      </w:tabs>
    </w:pPr>
  </w:style>
  <w:style w:type="character" w:customStyle="1" w:styleId="CabealhoChar">
    <w:name w:val="Cabeçalho Char"/>
    <w:basedOn w:val="Fontepargpadro"/>
    <w:link w:val="Cabealho"/>
    <w:uiPriority w:val="99"/>
    <w:rsid w:val="0064294C"/>
    <w:rPr>
      <w:rFonts w:ascii="Calibri" w:eastAsia="Calibri" w:hAnsi="Calibri" w:cs="Calibri"/>
      <w:lang w:val="pt-PT"/>
    </w:rPr>
  </w:style>
  <w:style w:type="paragraph" w:styleId="Rodap">
    <w:name w:val="footer"/>
    <w:basedOn w:val="Normal"/>
    <w:link w:val="RodapChar"/>
    <w:uiPriority w:val="99"/>
    <w:unhideWhenUsed/>
    <w:rsid w:val="0064294C"/>
    <w:pPr>
      <w:tabs>
        <w:tab w:val="center" w:pos="4252"/>
        <w:tab w:val="right" w:pos="8504"/>
      </w:tabs>
    </w:pPr>
  </w:style>
  <w:style w:type="character" w:customStyle="1" w:styleId="RodapChar">
    <w:name w:val="Rodapé Char"/>
    <w:basedOn w:val="Fontepargpadro"/>
    <w:link w:val="Rodap"/>
    <w:uiPriority w:val="99"/>
    <w:rsid w:val="0064294C"/>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5D6F5706F1F594CB18E83C938345CFB" ma:contentTypeVersion="12" ma:contentTypeDescription="Crie um novo documento." ma:contentTypeScope="" ma:versionID="699b443151abba776515d9ab6f7bad0b">
  <xsd:schema xmlns:xsd="http://www.w3.org/2001/XMLSchema" xmlns:xs="http://www.w3.org/2001/XMLSchema" xmlns:p="http://schemas.microsoft.com/office/2006/metadata/properties" xmlns:ns2="15ff53bc-5e90-4c8c-81a7-f075fe433a5c" xmlns:ns3="f1725124-6b9f-4517-9b9a-7bd9ca6ccf38" targetNamespace="http://schemas.microsoft.com/office/2006/metadata/properties" ma:root="true" ma:fieldsID="a0f94e9a3fb01fcd14103b32d3951823" ns2:_="" ns3:_="">
    <xsd:import namespace="15ff53bc-5e90-4c8c-81a7-f075fe433a5c"/>
    <xsd:import namespace="f1725124-6b9f-4517-9b9a-7bd9ca6ccf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f53bc-5e90-4c8c-81a7-f075fe433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143de60c-575b-4c62-9f62-591ff79d3e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725124-6b9f-4517-9b9a-7bd9ca6ccf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e56874-edeb-4839-a122-be3b3b94ed34}" ma:internalName="TaxCatchAll" ma:showField="CatchAllData" ma:web="f1725124-6b9f-4517-9b9a-7bd9ca6cc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725124-6b9f-4517-9b9a-7bd9ca6ccf38" xsi:nil="true"/>
    <lcf76f155ced4ddcb4097134ff3c332f xmlns="15ff53bc-5e90-4c8c-81a7-f075fe433a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9BB65E-77E6-42EA-A786-AB6BD775D003}">
  <ds:schemaRefs>
    <ds:schemaRef ds:uri="http://schemas.microsoft.com/sharepoint/v3/contenttype/forms"/>
  </ds:schemaRefs>
</ds:datastoreItem>
</file>

<file path=customXml/itemProps2.xml><?xml version="1.0" encoding="utf-8"?>
<ds:datastoreItem xmlns:ds="http://schemas.openxmlformats.org/officeDocument/2006/customXml" ds:itemID="{7B1C9753-B51C-4CCB-A2FB-EBC98E3D5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f53bc-5e90-4c8c-81a7-f075fe433a5c"/>
    <ds:schemaRef ds:uri="f1725124-6b9f-4517-9b9a-7bd9ca6cc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F7360-2E1A-494C-BE59-07D101D3AE36}">
  <ds:schemaRefs>
    <ds:schemaRef ds:uri="http://schemas.openxmlformats.org/officeDocument/2006/bibliography"/>
  </ds:schemaRefs>
</ds:datastoreItem>
</file>

<file path=customXml/itemProps4.xml><?xml version="1.0" encoding="utf-8"?>
<ds:datastoreItem xmlns:ds="http://schemas.openxmlformats.org/officeDocument/2006/customXml" ds:itemID="{0C8DF977-0FC7-4809-BA92-FBBFBEABC12C}">
  <ds:schemaRefs>
    <ds:schemaRef ds:uri="http://schemas.microsoft.com/office/2006/metadata/properties"/>
    <ds:schemaRef ds:uri="http://schemas.microsoft.com/office/infopath/2007/PartnerControls"/>
    <ds:schemaRef ds:uri="f1725124-6b9f-4517-9b9a-7bd9ca6ccf38"/>
    <ds:schemaRef ds:uri="15ff53bc-5e90-4c8c-81a7-f075fe433a5c"/>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8</Pages>
  <Words>2599</Words>
  <Characters>14039</Characters>
  <Application>Microsoft Office Word</Application>
  <DocSecurity>0</DocSecurity>
  <Lines>116</Lines>
  <Paragraphs>33</Paragraphs>
  <ScaleCrop>false</ScaleCrop>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DANIELE ALVES LOBATO</cp:lastModifiedBy>
  <cp:revision>2</cp:revision>
  <dcterms:created xsi:type="dcterms:W3CDTF">2025-08-14T19:35:00Z</dcterms:created>
  <dcterms:modified xsi:type="dcterms:W3CDTF">2025-08-15T16:36:00Z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Microsoft® Word 2013</vt:lpwstr>
  </property>
  <property fmtid="{D5CDD505-2E9C-101B-9397-08002B2CF9AE}" pid="4" name="LastSaved">
    <vt:filetime>2025-08-14T00:00:00Z</vt:filetime>
  </property>
  <property fmtid="{D5CDD505-2E9C-101B-9397-08002B2CF9AE}" pid="5" name="Producer">
    <vt:lpwstr>Microsoft® Word 2013</vt:lpwstr>
  </property>
  <property fmtid="{D5CDD505-2E9C-101B-9397-08002B2CF9AE}" pid="6" name="ContentTypeId">
    <vt:lpwstr>0x01010085D6F5706F1F594CB18E83C938345CFB</vt:lpwstr>
  </property>
  <property fmtid="{D5CDD505-2E9C-101B-9397-08002B2CF9AE}" pid="7" name="MediaServiceImageTags">
    <vt:lpwstr/>
  </property>
</Properties>
</file>